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195F" w14:textId="7297C727" w:rsidR="00954092" w:rsidRPr="00E87F20" w:rsidRDefault="004C2BF2" w:rsidP="007317E1">
      <w:pPr>
        <w:pStyle w:val="DescriptiveHeading"/>
        <w:outlineLvl w:val="9"/>
        <w:rPr>
          <w:rFonts w:ascii="Inter" w:hAnsi="Inter"/>
          <w:sz w:val="28"/>
          <w:szCs w:val="28"/>
        </w:rPr>
      </w:pPr>
      <w:r w:rsidRPr="00E87F20">
        <w:rPr>
          <w:rFonts w:ascii="Inter" w:hAnsi="Inter"/>
          <w:sz w:val="28"/>
          <w:szCs w:val="28"/>
        </w:rPr>
        <w:t>Website Terms and Conditions</w:t>
      </w:r>
    </w:p>
    <w:p w14:paraId="56EC8A34" w14:textId="77777777" w:rsidR="00954092" w:rsidRPr="00E87F20" w:rsidRDefault="00677A4D" w:rsidP="00E87F20">
      <w:pPr>
        <w:pStyle w:val="NoNumTitle-Clause"/>
        <w:numPr>
          <w:ilvl w:val="0"/>
          <w:numId w:val="57"/>
        </w:numPr>
        <w:ind w:left="709" w:hanging="709"/>
        <w:outlineLvl w:val="9"/>
        <w:rPr>
          <w:rFonts w:ascii="Inter" w:hAnsi="Inter"/>
          <w:sz w:val="24"/>
          <w:szCs w:val="24"/>
        </w:rPr>
      </w:pPr>
      <w:bookmarkStart w:id="0" w:name="a707346"/>
      <w:r w:rsidRPr="00E87F20">
        <w:rPr>
          <w:rFonts w:ascii="Inter" w:hAnsi="Inter"/>
          <w:sz w:val="24"/>
          <w:szCs w:val="24"/>
        </w:rPr>
        <w:t>Who we are and how to contact us</w:t>
      </w:r>
      <w:bookmarkEnd w:id="0"/>
    </w:p>
    <w:p w14:paraId="76488785" w14:textId="309698F3" w:rsidR="0060218E" w:rsidRPr="00500C48" w:rsidRDefault="004C2BF2" w:rsidP="0060218E">
      <w:pPr>
        <w:pStyle w:val="ParaClause"/>
        <w:rPr>
          <w:rFonts w:ascii="Inter" w:hAnsi="Inter"/>
          <w:sz w:val="20"/>
        </w:rPr>
      </w:pPr>
      <w:r w:rsidRPr="00E87F20">
        <w:rPr>
          <w:rFonts w:ascii="Inter" w:hAnsi="Inter"/>
          <w:sz w:val="20"/>
        </w:rPr>
        <w:t xml:space="preserve">The Radius </w:t>
      </w:r>
      <w:r w:rsidR="002447E0">
        <w:rPr>
          <w:rFonts w:ascii="Inter" w:hAnsi="Inter"/>
          <w:sz w:val="20"/>
        </w:rPr>
        <w:t>Aeon</w:t>
      </w:r>
      <w:r w:rsidRPr="00E87F20">
        <w:rPr>
          <w:rFonts w:ascii="Inter" w:hAnsi="Inter"/>
          <w:sz w:val="20"/>
        </w:rPr>
        <w:t xml:space="preserve"> web</w:t>
      </w:r>
      <w:r w:rsidRPr="00500C48">
        <w:rPr>
          <w:rFonts w:ascii="Inter" w:hAnsi="Inter"/>
          <w:sz w:val="20"/>
        </w:rPr>
        <w:t>site is a site operated by Radius Systems Limited (</w:t>
      </w:r>
      <w:r w:rsidRPr="00500C48">
        <w:rPr>
          <w:rStyle w:val="DefTerm"/>
          <w:rFonts w:ascii="Inter" w:hAnsi="Inter"/>
          <w:sz w:val="20"/>
        </w:rPr>
        <w:t>We</w:t>
      </w:r>
      <w:r w:rsidR="009650BB" w:rsidRPr="00500C48">
        <w:rPr>
          <w:rStyle w:val="DefTerm"/>
          <w:rFonts w:ascii="Inter" w:hAnsi="Inter"/>
          <w:b w:val="0"/>
          <w:bCs/>
          <w:sz w:val="20"/>
        </w:rPr>
        <w:t xml:space="preserve"> / </w:t>
      </w:r>
      <w:r w:rsidR="00E24451" w:rsidRPr="00E24451">
        <w:rPr>
          <w:rStyle w:val="DefTerm"/>
          <w:rFonts w:ascii="Inter" w:hAnsi="Inter"/>
          <w:sz w:val="20"/>
        </w:rPr>
        <w:t>us</w:t>
      </w:r>
      <w:r w:rsidR="00E24451">
        <w:rPr>
          <w:rStyle w:val="DefTerm"/>
          <w:rFonts w:ascii="Inter" w:hAnsi="Inter"/>
          <w:b w:val="0"/>
          <w:bCs/>
          <w:sz w:val="20"/>
        </w:rPr>
        <w:t xml:space="preserve"> / </w:t>
      </w:r>
      <w:r w:rsidR="009650BB" w:rsidRPr="00500C48">
        <w:rPr>
          <w:rStyle w:val="DefTerm"/>
          <w:rFonts w:ascii="Inter" w:hAnsi="Inter"/>
          <w:sz w:val="20"/>
        </w:rPr>
        <w:t>Radius</w:t>
      </w:r>
      <w:r w:rsidRPr="00500C48">
        <w:rPr>
          <w:rFonts w:ascii="Inter" w:hAnsi="Inter"/>
          <w:sz w:val="20"/>
        </w:rPr>
        <w:t xml:space="preserve">). We are registered in England and Wales under company number 01585669 and have our registered office at </w:t>
      </w:r>
      <w:r w:rsidR="00E87F20" w:rsidRPr="00500C48">
        <w:rPr>
          <w:rFonts w:ascii="Inter" w:hAnsi="Inter"/>
          <w:sz w:val="20"/>
        </w:rPr>
        <w:t xml:space="preserve">Radius House, </w:t>
      </w:r>
      <w:proofErr w:type="spellStart"/>
      <w:r w:rsidR="00E87F20" w:rsidRPr="00500C48">
        <w:rPr>
          <w:rFonts w:ascii="Inter" w:hAnsi="Inter"/>
          <w:sz w:val="20"/>
        </w:rPr>
        <w:t>Berristow</w:t>
      </w:r>
      <w:proofErr w:type="spellEnd"/>
      <w:r w:rsidR="00E87F20" w:rsidRPr="00500C48">
        <w:rPr>
          <w:rFonts w:ascii="Inter" w:hAnsi="Inter"/>
          <w:sz w:val="20"/>
        </w:rPr>
        <w:t xml:space="preserve"> Lane, South Normanton, Alfreton, Derbyshire, DE55 2JJ</w:t>
      </w:r>
      <w:r w:rsidRPr="00500C48">
        <w:rPr>
          <w:rFonts w:ascii="Inter" w:hAnsi="Inter"/>
          <w:sz w:val="20"/>
        </w:rPr>
        <w:t xml:space="preserve">. </w:t>
      </w:r>
      <w:r w:rsidR="0060218E" w:rsidRPr="00500C48">
        <w:rPr>
          <w:rFonts w:ascii="Inter" w:hAnsi="Inter"/>
          <w:sz w:val="20"/>
        </w:rPr>
        <w:t>We are a limited company.</w:t>
      </w:r>
    </w:p>
    <w:p w14:paraId="4B06BD34" w14:textId="102CAB0A" w:rsidR="002140CB" w:rsidRPr="002140CB" w:rsidRDefault="002140CB" w:rsidP="002140CB">
      <w:pPr>
        <w:pStyle w:val="ParaClause"/>
        <w:rPr>
          <w:rFonts w:ascii="Inter" w:hAnsi="Inter"/>
          <w:sz w:val="20"/>
        </w:rPr>
      </w:pPr>
      <w:bookmarkStart w:id="1" w:name="a942022"/>
      <w:r w:rsidRPr="002140CB">
        <w:rPr>
          <w:rFonts w:ascii="Inter" w:hAnsi="Inter"/>
          <w:sz w:val="20"/>
        </w:rPr>
        <w:t>Radius Aeon is a trading name used by companies within the Radius Group.</w:t>
      </w:r>
      <w:r w:rsidR="009E5227">
        <w:rPr>
          <w:rFonts w:ascii="Inter" w:hAnsi="Inter"/>
          <w:sz w:val="20"/>
        </w:rPr>
        <w:t xml:space="preserve"> </w:t>
      </w:r>
      <w:r w:rsidR="009E5227" w:rsidRPr="009E5227">
        <w:rPr>
          <w:rFonts w:ascii="Inter" w:hAnsi="Inter"/>
          <w:sz w:val="20"/>
        </w:rPr>
        <w:t>References on this website to locations in Poland or the United Arab Emirates relate to group operations only. These Terms and Conditions apply solely to Radius Systems Limited, and no other group company shall be a party to them or assume any liability in connection with the website.</w:t>
      </w:r>
      <w:r w:rsidR="009E5227">
        <w:rPr>
          <w:rFonts w:ascii="Inter" w:hAnsi="Inter"/>
          <w:sz w:val="20"/>
        </w:rPr>
        <w:t xml:space="preserve"> </w:t>
      </w:r>
    </w:p>
    <w:p w14:paraId="34D69DE7" w14:textId="77777777" w:rsidR="00954092" w:rsidRPr="00E87F20" w:rsidRDefault="00677A4D" w:rsidP="00E87F20">
      <w:pPr>
        <w:pStyle w:val="NoNumTitle-Clause"/>
        <w:numPr>
          <w:ilvl w:val="0"/>
          <w:numId w:val="57"/>
        </w:numPr>
        <w:ind w:left="709" w:hanging="709"/>
        <w:outlineLvl w:val="9"/>
        <w:rPr>
          <w:rFonts w:ascii="Inter" w:hAnsi="Inter"/>
          <w:sz w:val="24"/>
          <w:szCs w:val="24"/>
        </w:rPr>
      </w:pPr>
      <w:r w:rsidRPr="00E87F20">
        <w:rPr>
          <w:rFonts w:ascii="Inter" w:hAnsi="Inter"/>
          <w:sz w:val="24"/>
          <w:szCs w:val="24"/>
        </w:rPr>
        <w:t>By using our site you accept these terms</w:t>
      </w:r>
      <w:bookmarkEnd w:id="1"/>
    </w:p>
    <w:p w14:paraId="71454072" w14:textId="1B92F909" w:rsidR="0053572E" w:rsidRPr="0053572E" w:rsidRDefault="00677A4D" w:rsidP="0053572E">
      <w:pPr>
        <w:pStyle w:val="ParaClause"/>
        <w:rPr>
          <w:rFonts w:ascii="Inter" w:hAnsi="Inter"/>
          <w:sz w:val="20"/>
        </w:rPr>
      </w:pPr>
      <w:r w:rsidRPr="00E87F20">
        <w:rPr>
          <w:rFonts w:ascii="Inter" w:hAnsi="Inter"/>
          <w:sz w:val="20"/>
        </w:rPr>
        <w:t xml:space="preserve">By using our site, you confirm that you accept these </w:t>
      </w:r>
      <w:r w:rsidR="0099098B" w:rsidRPr="00CB0468">
        <w:rPr>
          <w:rFonts w:ascii="Inter" w:hAnsi="Inter"/>
          <w:sz w:val="20"/>
        </w:rPr>
        <w:t xml:space="preserve">terms and conditions </w:t>
      </w:r>
      <w:r w:rsidRPr="00E87F20">
        <w:rPr>
          <w:rFonts w:ascii="Inter" w:hAnsi="Inter"/>
          <w:sz w:val="20"/>
        </w:rPr>
        <w:t>and that you agree to comply with them.</w:t>
      </w:r>
      <w:r w:rsidR="00A22EC8">
        <w:rPr>
          <w:rFonts w:ascii="Inter" w:hAnsi="Inter"/>
          <w:sz w:val="20"/>
        </w:rPr>
        <w:t xml:space="preserve"> </w:t>
      </w:r>
      <w:r w:rsidR="0053572E" w:rsidRPr="0053572E">
        <w:rPr>
          <w:rFonts w:ascii="Inter" w:hAnsi="Inter"/>
          <w:sz w:val="20"/>
        </w:rPr>
        <w:t xml:space="preserve">This website is intended for use by businesses only. These </w:t>
      </w:r>
      <w:r w:rsidR="0099098B" w:rsidRPr="00CB0468">
        <w:rPr>
          <w:rFonts w:ascii="Inter" w:hAnsi="Inter"/>
          <w:sz w:val="20"/>
        </w:rPr>
        <w:t xml:space="preserve">terms and conditions </w:t>
      </w:r>
      <w:r w:rsidR="0053572E" w:rsidRPr="0053572E">
        <w:rPr>
          <w:rFonts w:ascii="Inter" w:hAnsi="Inter"/>
          <w:sz w:val="20"/>
        </w:rPr>
        <w:t>do not apply to consumers.</w:t>
      </w:r>
    </w:p>
    <w:p w14:paraId="08C64FDA" w14:textId="011274A8" w:rsidR="0053572E" w:rsidRPr="0053572E" w:rsidRDefault="0053572E" w:rsidP="0053572E">
      <w:pPr>
        <w:pStyle w:val="ParaClause"/>
        <w:rPr>
          <w:rFonts w:ascii="Inter" w:hAnsi="Inter"/>
          <w:sz w:val="20"/>
        </w:rPr>
      </w:pPr>
      <w:r w:rsidRPr="0053572E">
        <w:rPr>
          <w:rFonts w:ascii="Inter" w:hAnsi="Inter"/>
          <w:sz w:val="20"/>
        </w:rPr>
        <w:t xml:space="preserve">For the purposes of these </w:t>
      </w:r>
      <w:r w:rsidR="00620A77" w:rsidRPr="00CB0468">
        <w:rPr>
          <w:rFonts w:ascii="Inter" w:hAnsi="Inter"/>
          <w:sz w:val="20"/>
        </w:rPr>
        <w:t>terms and conditions</w:t>
      </w:r>
      <w:r w:rsidRPr="0053572E">
        <w:rPr>
          <w:rFonts w:ascii="Inter" w:hAnsi="Inter"/>
          <w:sz w:val="20"/>
        </w:rPr>
        <w:t>, a “Business” means any person or entity acting in the course of its trade, business, craft or profession, whether acting directly or through another person acting in its name or on its behalf.</w:t>
      </w:r>
    </w:p>
    <w:p w14:paraId="3AF20A2E" w14:textId="77777777" w:rsidR="0053572E" w:rsidRPr="0053572E" w:rsidRDefault="0053572E" w:rsidP="0053572E">
      <w:pPr>
        <w:pStyle w:val="ParaClause"/>
        <w:rPr>
          <w:rFonts w:ascii="Inter" w:hAnsi="Inter"/>
          <w:sz w:val="20"/>
        </w:rPr>
      </w:pPr>
      <w:r w:rsidRPr="0053572E">
        <w:rPr>
          <w:rFonts w:ascii="Inter" w:hAnsi="Inter"/>
          <w:sz w:val="20"/>
        </w:rPr>
        <w:t>A “Consumer” means an individual acting for purposes that are wholly or mainly outside that individual’s trade, business, craft or profession.</w:t>
      </w:r>
    </w:p>
    <w:p w14:paraId="14BF2F38" w14:textId="0361915B" w:rsidR="00954092" w:rsidRPr="00E87F20" w:rsidRDefault="0053572E" w:rsidP="007317E1">
      <w:pPr>
        <w:pStyle w:val="ParaClause"/>
        <w:rPr>
          <w:rFonts w:ascii="Inter" w:hAnsi="Inter"/>
          <w:sz w:val="20"/>
        </w:rPr>
      </w:pPr>
      <w:r w:rsidRPr="0053572E">
        <w:rPr>
          <w:rFonts w:ascii="Inter" w:hAnsi="Inter"/>
          <w:sz w:val="20"/>
        </w:rPr>
        <w:t>By using this website, you confirm that you are acting on behalf of a Business and not as a Consumer.</w:t>
      </w:r>
      <w:r w:rsidR="002A191D">
        <w:rPr>
          <w:rFonts w:ascii="Inter" w:hAnsi="Inter"/>
          <w:sz w:val="20"/>
        </w:rPr>
        <w:t xml:space="preserve"> </w:t>
      </w:r>
      <w:r w:rsidR="00677A4D" w:rsidRPr="00E87F20">
        <w:rPr>
          <w:rFonts w:ascii="Inter" w:hAnsi="Inter"/>
          <w:sz w:val="20"/>
        </w:rPr>
        <w:t xml:space="preserve">If you do not agree to these </w:t>
      </w:r>
      <w:r w:rsidR="00046883" w:rsidRPr="00CB0468">
        <w:rPr>
          <w:rFonts w:ascii="Inter" w:hAnsi="Inter"/>
          <w:sz w:val="20"/>
        </w:rPr>
        <w:t>terms and conditions</w:t>
      </w:r>
      <w:r w:rsidR="00677A4D" w:rsidRPr="00E87F20">
        <w:rPr>
          <w:rFonts w:ascii="Inter" w:hAnsi="Inter"/>
          <w:sz w:val="20"/>
        </w:rPr>
        <w:t>, you must not use our site.</w:t>
      </w:r>
    </w:p>
    <w:p w14:paraId="0583219B" w14:textId="1C2C6AEB" w:rsidR="00954092" w:rsidRPr="00E87F20" w:rsidRDefault="00677A4D" w:rsidP="007317E1">
      <w:pPr>
        <w:pStyle w:val="ParaClause"/>
        <w:rPr>
          <w:rFonts w:ascii="Inter" w:hAnsi="Inter"/>
          <w:sz w:val="20"/>
        </w:rPr>
      </w:pPr>
      <w:r w:rsidRPr="00E87F20">
        <w:rPr>
          <w:rFonts w:ascii="Inter" w:hAnsi="Inter"/>
          <w:sz w:val="20"/>
        </w:rPr>
        <w:t xml:space="preserve">We recommend that you print a copy of these </w:t>
      </w:r>
      <w:r w:rsidR="004C6976" w:rsidRPr="00CB0468">
        <w:rPr>
          <w:rFonts w:ascii="Inter" w:hAnsi="Inter"/>
          <w:sz w:val="20"/>
        </w:rPr>
        <w:t xml:space="preserve">terms and conditions </w:t>
      </w:r>
      <w:r w:rsidRPr="00E87F20">
        <w:rPr>
          <w:rFonts w:ascii="Inter" w:hAnsi="Inter"/>
          <w:sz w:val="20"/>
        </w:rPr>
        <w:t>for future reference.</w:t>
      </w:r>
      <w:r w:rsidR="006F6D95">
        <w:rPr>
          <w:rFonts w:ascii="Inter" w:hAnsi="Inter"/>
          <w:sz w:val="20"/>
        </w:rPr>
        <w:t xml:space="preserve"> </w:t>
      </w:r>
      <w:r w:rsidR="006F6D95" w:rsidRPr="006F6D95">
        <w:rPr>
          <w:rFonts w:ascii="Inter" w:hAnsi="Inter"/>
          <w:sz w:val="20"/>
        </w:rPr>
        <w:t xml:space="preserve">If any provision of these </w:t>
      </w:r>
      <w:r w:rsidR="00620A77" w:rsidRPr="00CB0468">
        <w:rPr>
          <w:rFonts w:ascii="Inter" w:hAnsi="Inter"/>
          <w:sz w:val="20"/>
        </w:rPr>
        <w:t xml:space="preserve">terms and conditions </w:t>
      </w:r>
      <w:r w:rsidR="006F6D95" w:rsidRPr="006F6D95">
        <w:rPr>
          <w:rFonts w:ascii="Inter" w:hAnsi="Inter"/>
          <w:sz w:val="20"/>
        </w:rPr>
        <w:t>is held to be unlawful or unenforceable, the remaining provisions shall remain in full force and effect.</w:t>
      </w:r>
      <w:r w:rsidR="006F6D95">
        <w:rPr>
          <w:rFonts w:ascii="Inter" w:hAnsi="Inter"/>
          <w:sz w:val="20"/>
        </w:rPr>
        <w:t xml:space="preserve"> </w:t>
      </w:r>
      <w:r w:rsidR="00B06C35" w:rsidRPr="00B06C35">
        <w:rPr>
          <w:rFonts w:ascii="Inter" w:hAnsi="Inter"/>
          <w:sz w:val="20"/>
        </w:rPr>
        <w:t xml:space="preserve">These </w:t>
      </w:r>
      <w:r w:rsidR="004C6976" w:rsidRPr="00CB0468">
        <w:rPr>
          <w:rFonts w:ascii="Inter" w:hAnsi="Inter"/>
          <w:sz w:val="20"/>
        </w:rPr>
        <w:t xml:space="preserve">terms and conditions </w:t>
      </w:r>
      <w:r w:rsidR="00B06C35" w:rsidRPr="00B06C35">
        <w:rPr>
          <w:rFonts w:ascii="Inter" w:hAnsi="Inter"/>
          <w:sz w:val="20"/>
        </w:rPr>
        <w:t>constitute the entire agreement between you and us relating to your use of the site.</w:t>
      </w:r>
      <w:r w:rsidR="00B06C35">
        <w:rPr>
          <w:rFonts w:ascii="Inter" w:hAnsi="Inter"/>
          <w:sz w:val="20"/>
        </w:rPr>
        <w:t xml:space="preserve"> </w:t>
      </w:r>
    </w:p>
    <w:p w14:paraId="12ACFBDF" w14:textId="77777777" w:rsidR="00954092" w:rsidRPr="00E87F20" w:rsidRDefault="00677A4D" w:rsidP="00E87F20">
      <w:pPr>
        <w:pStyle w:val="NoNumTitle-Clause"/>
        <w:numPr>
          <w:ilvl w:val="0"/>
          <w:numId w:val="57"/>
        </w:numPr>
        <w:ind w:left="709" w:hanging="709"/>
        <w:outlineLvl w:val="9"/>
        <w:rPr>
          <w:rFonts w:ascii="Inter" w:hAnsi="Inter"/>
          <w:sz w:val="24"/>
          <w:szCs w:val="24"/>
        </w:rPr>
      </w:pPr>
      <w:bookmarkStart w:id="2" w:name="a208383"/>
      <w:r w:rsidRPr="00E87F20">
        <w:rPr>
          <w:rFonts w:ascii="Inter" w:hAnsi="Inter"/>
          <w:sz w:val="24"/>
          <w:szCs w:val="24"/>
        </w:rPr>
        <w:t>There are other terms that may apply to you</w:t>
      </w:r>
      <w:bookmarkEnd w:id="2"/>
    </w:p>
    <w:p w14:paraId="11475535" w14:textId="56AD8D54" w:rsidR="00954092" w:rsidRPr="00E87F20" w:rsidRDefault="00677A4D" w:rsidP="007317E1">
      <w:pPr>
        <w:pStyle w:val="ParaClause"/>
        <w:rPr>
          <w:rFonts w:ascii="Inter" w:hAnsi="Inter"/>
          <w:sz w:val="20"/>
        </w:rPr>
      </w:pPr>
      <w:r w:rsidRPr="00E87F20">
        <w:rPr>
          <w:rFonts w:ascii="Inter" w:hAnsi="Inter"/>
          <w:sz w:val="20"/>
        </w:rPr>
        <w:t xml:space="preserve">These </w:t>
      </w:r>
      <w:r w:rsidR="004C6976" w:rsidRPr="00CB0468">
        <w:rPr>
          <w:rFonts w:ascii="Inter" w:hAnsi="Inter"/>
          <w:sz w:val="20"/>
        </w:rPr>
        <w:t xml:space="preserve">terms and conditions </w:t>
      </w:r>
      <w:r w:rsidRPr="00E87F20">
        <w:rPr>
          <w:rFonts w:ascii="Inter" w:hAnsi="Inter"/>
          <w:sz w:val="20"/>
        </w:rPr>
        <w:t>refer to the following additional terms, which also apply to your use of our site:</w:t>
      </w:r>
    </w:p>
    <w:p w14:paraId="789C98C2" w14:textId="7970E6CF" w:rsidR="00954092" w:rsidRPr="0003059E" w:rsidRDefault="00677A4D" w:rsidP="007317E1">
      <w:pPr>
        <w:pStyle w:val="ClauseBullet1"/>
        <w:outlineLvl w:val="9"/>
        <w:rPr>
          <w:rFonts w:ascii="Inter" w:hAnsi="Inter"/>
          <w:sz w:val="20"/>
        </w:rPr>
      </w:pPr>
      <w:r w:rsidRPr="0003059E">
        <w:rPr>
          <w:rFonts w:ascii="Inter" w:hAnsi="Inter"/>
          <w:sz w:val="20"/>
        </w:rPr>
        <w:t>O</w:t>
      </w:r>
      <w:r w:rsidRPr="005D6C1C">
        <w:rPr>
          <w:rFonts w:ascii="Inter" w:hAnsi="Inter"/>
          <w:sz w:val="20"/>
        </w:rPr>
        <w:t xml:space="preserve">ur </w:t>
      </w:r>
      <w:hyperlink r:id="rId11" w:history="1">
        <w:r w:rsidR="0003059E" w:rsidRPr="005D6C1C">
          <w:rPr>
            <w:rFonts w:ascii="Inter" w:hAnsi="Inter"/>
            <w:color w:val="365F91" w:themeColor="accent1" w:themeShade="BF"/>
            <w:sz w:val="20"/>
          </w:rPr>
          <w:t>Privacy Policy</w:t>
        </w:r>
      </w:hyperlink>
      <w:r w:rsidR="0003059E" w:rsidRPr="005D6C1C">
        <w:rPr>
          <w:rFonts w:ascii="Inter" w:hAnsi="Inter"/>
          <w:sz w:val="20"/>
        </w:rPr>
        <w:t xml:space="preserve">, </w:t>
      </w:r>
      <w:r w:rsidRPr="005D6C1C">
        <w:rPr>
          <w:rFonts w:ascii="Inter" w:hAnsi="Inter"/>
          <w:sz w:val="20"/>
        </w:rPr>
        <w:t>whic</w:t>
      </w:r>
      <w:r w:rsidRPr="0003059E">
        <w:rPr>
          <w:rFonts w:ascii="Inter" w:hAnsi="Inter"/>
          <w:sz w:val="20"/>
        </w:rPr>
        <w:t>h explains how we collect, use and store your personal data.</w:t>
      </w:r>
    </w:p>
    <w:p w14:paraId="2A9D47C2" w14:textId="1CCDAE9C" w:rsidR="00954092" w:rsidRPr="00E87F20" w:rsidRDefault="00677A4D" w:rsidP="007317E1">
      <w:pPr>
        <w:pStyle w:val="ClauseBullet1"/>
        <w:outlineLvl w:val="9"/>
        <w:rPr>
          <w:rFonts w:ascii="Inter" w:hAnsi="Inter"/>
          <w:sz w:val="20"/>
        </w:rPr>
      </w:pPr>
      <w:r w:rsidRPr="00E87F20">
        <w:rPr>
          <w:rFonts w:ascii="Inter" w:hAnsi="Inter"/>
          <w:sz w:val="20"/>
        </w:rPr>
        <w:t xml:space="preserve">Our </w:t>
      </w:r>
      <w:r w:rsidRPr="00E87F20">
        <w:rPr>
          <w:rFonts w:ascii="Inter" w:hAnsi="Inter"/>
          <w:sz w:val="20"/>
          <w:highlight w:val="yellow"/>
        </w:rPr>
        <w:t>Cookie Policy</w:t>
      </w:r>
      <w:r w:rsidRPr="00E87F20">
        <w:rPr>
          <w:rFonts w:ascii="Inter" w:hAnsi="Inter"/>
          <w:sz w:val="20"/>
        </w:rPr>
        <w:t>, which sets out information about the cookies on our site.</w:t>
      </w:r>
    </w:p>
    <w:p w14:paraId="1152A787" w14:textId="77899851" w:rsidR="00CF6FC2" w:rsidRPr="00E87F20" w:rsidRDefault="00CF6FC2" w:rsidP="00E87F20">
      <w:pPr>
        <w:pStyle w:val="NoNumTitle-Clause"/>
        <w:numPr>
          <w:ilvl w:val="0"/>
          <w:numId w:val="57"/>
        </w:numPr>
        <w:ind w:left="709" w:hanging="709"/>
        <w:outlineLvl w:val="9"/>
        <w:rPr>
          <w:rFonts w:ascii="Inter" w:hAnsi="Inter"/>
          <w:sz w:val="24"/>
          <w:szCs w:val="24"/>
        </w:rPr>
      </w:pPr>
      <w:bookmarkStart w:id="3" w:name="a662538"/>
      <w:r w:rsidRPr="00E87F20">
        <w:rPr>
          <w:rFonts w:ascii="Inter" w:hAnsi="Inter"/>
          <w:sz w:val="24"/>
          <w:szCs w:val="24"/>
        </w:rPr>
        <w:t>Changes to the website and to these terms</w:t>
      </w:r>
    </w:p>
    <w:p w14:paraId="34C55BAD" w14:textId="77777777" w:rsidR="001A3D75" w:rsidRPr="00793F95" w:rsidRDefault="001A3D75" w:rsidP="00793F95">
      <w:pPr>
        <w:pStyle w:val="ParaClause"/>
        <w:rPr>
          <w:rFonts w:ascii="Inter" w:hAnsi="Inter"/>
          <w:sz w:val="20"/>
        </w:rPr>
      </w:pPr>
      <w:r w:rsidRPr="00793F95">
        <w:rPr>
          <w:rFonts w:ascii="Inter" w:hAnsi="Inter"/>
          <w:sz w:val="20"/>
        </w:rPr>
        <w:t>We may change, suspend, withdraw or restrict access to all or any part of our site at any time, temporarily or permanently, without notice. Radius shall not be liable for any such change, suspension or withdrawal.</w:t>
      </w:r>
    </w:p>
    <w:p w14:paraId="125AC787" w14:textId="4903050C" w:rsidR="001A3D75" w:rsidRPr="00793F95" w:rsidRDefault="001A3D75" w:rsidP="00793F95">
      <w:pPr>
        <w:pStyle w:val="ParaClause"/>
        <w:rPr>
          <w:rFonts w:ascii="Inter" w:hAnsi="Inter"/>
          <w:sz w:val="20"/>
        </w:rPr>
      </w:pPr>
      <w:r w:rsidRPr="00793F95">
        <w:rPr>
          <w:rFonts w:ascii="Inter" w:hAnsi="Inter"/>
          <w:sz w:val="20"/>
        </w:rPr>
        <w:lastRenderedPageBreak/>
        <w:t xml:space="preserve">We may also update these </w:t>
      </w:r>
      <w:r w:rsidR="00FA23FE" w:rsidRPr="00CB0468">
        <w:rPr>
          <w:rFonts w:ascii="Inter" w:hAnsi="Inter"/>
          <w:sz w:val="20"/>
        </w:rPr>
        <w:t xml:space="preserve">terms and conditions </w:t>
      </w:r>
      <w:r w:rsidRPr="00793F95">
        <w:rPr>
          <w:rFonts w:ascii="Inter" w:hAnsi="Inter"/>
          <w:sz w:val="20"/>
        </w:rPr>
        <w:t xml:space="preserve">from time to time. By continuing to use the site after changes are made, you agree to be bound by the updated </w:t>
      </w:r>
      <w:r w:rsidR="00FA23FE">
        <w:rPr>
          <w:rFonts w:ascii="Inter" w:hAnsi="Inter"/>
          <w:sz w:val="20"/>
        </w:rPr>
        <w:t>t</w:t>
      </w:r>
      <w:r w:rsidRPr="00793F95">
        <w:rPr>
          <w:rFonts w:ascii="Inter" w:hAnsi="Inter"/>
          <w:sz w:val="20"/>
        </w:rPr>
        <w:t xml:space="preserve">erms. You should check these </w:t>
      </w:r>
      <w:r w:rsidR="00FA23FE" w:rsidRPr="00CB0468">
        <w:rPr>
          <w:rFonts w:ascii="Inter" w:hAnsi="Inter"/>
          <w:sz w:val="20"/>
        </w:rPr>
        <w:t xml:space="preserve">terms and conditions </w:t>
      </w:r>
      <w:r w:rsidRPr="00793F95">
        <w:rPr>
          <w:rFonts w:ascii="Inter" w:hAnsi="Inter"/>
          <w:sz w:val="20"/>
        </w:rPr>
        <w:t>each time you use our site.</w:t>
      </w:r>
    </w:p>
    <w:p w14:paraId="3FA54B0D" w14:textId="77777777" w:rsidR="001A3D75" w:rsidRPr="00793F95" w:rsidRDefault="001A3D75" w:rsidP="00793F95">
      <w:pPr>
        <w:pStyle w:val="ParaClause"/>
        <w:rPr>
          <w:rFonts w:ascii="Inter" w:hAnsi="Inter"/>
          <w:sz w:val="20"/>
        </w:rPr>
      </w:pPr>
      <w:r w:rsidRPr="00793F95">
        <w:rPr>
          <w:rFonts w:ascii="Inter" w:hAnsi="Inter"/>
          <w:sz w:val="20"/>
        </w:rPr>
        <w:t>Our site is provided free of charge. We do not guarantee that it, or any content on it, will always be available or uninterrupted. Where reasonably practicable, we will try to give notice of any suspension or withdrawal for operational or business reasons.</w:t>
      </w:r>
    </w:p>
    <w:p w14:paraId="433D16BA" w14:textId="64F27302" w:rsidR="001A3D75" w:rsidRPr="00793F95" w:rsidRDefault="001A3D75" w:rsidP="00793F95">
      <w:pPr>
        <w:pStyle w:val="ParaClause"/>
        <w:rPr>
          <w:rFonts w:ascii="Inter" w:hAnsi="Inter"/>
          <w:sz w:val="20"/>
        </w:rPr>
      </w:pPr>
      <w:r w:rsidRPr="00793F95">
        <w:rPr>
          <w:rFonts w:ascii="Inter" w:hAnsi="Inter"/>
          <w:sz w:val="20"/>
        </w:rPr>
        <w:t xml:space="preserve">You are responsible for ensuring that anyone who accesses our site through your internet connection is aware of and complies with these </w:t>
      </w:r>
      <w:r w:rsidR="00FA23FE" w:rsidRPr="00CB0468">
        <w:rPr>
          <w:rFonts w:ascii="Inter" w:hAnsi="Inter"/>
          <w:sz w:val="20"/>
        </w:rPr>
        <w:t>terms and conditions</w:t>
      </w:r>
      <w:r w:rsidRPr="00793F95">
        <w:rPr>
          <w:rFonts w:ascii="Inter" w:hAnsi="Inter"/>
          <w:sz w:val="20"/>
        </w:rPr>
        <w:t>.</w:t>
      </w:r>
    </w:p>
    <w:bookmarkEnd w:id="3"/>
    <w:p w14:paraId="3EB3DD24" w14:textId="146EBDFA" w:rsidR="00954092" w:rsidRPr="00793F95" w:rsidRDefault="007F4CBF" w:rsidP="00793F95">
      <w:pPr>
        <w:pStyle w:val="NoNumTitle-Clause"/>
        <w:numPr>
          <w:ilvl w:val="0"/>
          <w:numId w:val="57"/>
        </w:numPr>
        <w:ind w:left="709" w:hanging="709"/>
        <w:outlineLvl w:val="9"/>
        <w:rPr>
          <w:rFonts w:ascii="Inter" w:hAnsi="Inter"/>
          <w:sz w:val="24"/>
          <w:szCs w:val="24"/>
        </w:rPr>
      </w:pPr>
      <w:r w:rsidRPr="00793F95">
        <w:rPr>
          <w:rFonts w:ascii="Inter" w:hAnsi="Inter"/>
          <w:sz w:val="24"/>
          <w:szCs w:val="24"/>
        </w:rPr>
        <w:t>Intellectual property rights</w:t>
      </w:r>
    </w:p>
    <w:p w14:paraId="69FF3472" w14:textId="77777777" w:rsidR="00933B0C" w:rsidRPr="00933B0C" w:rsidRDefault="00933B0C" w:rsidP="00793F95">
      <w:pPr>
        <w:pStyle w:val="ParaClause"/>
        <w:rPr>
          <w:rFonts w:ascii="Inter" w:hAnsi="Inter"/>
          <w:sz w:val="20"/>
        </w:rPr>
      </w:pPr>
      <w:r w:rsidRPr="00933B0C">
        <w:rPr>
          <w:rFonts w:ascii="Inter" w:hAnsi="Inter"/>
          <w:sz w:val="20"/>
        </w:rPr>
        <w:t>We are the owner or licensee of all intellectual property rights in this site and the content published on it. All such rights are reserved and are protected by copyright and other intellectual property laws worldwide.</w:t>
      </w:r>
    </w:p>
    <w:p w14:paraId="7E8BEC77" w14:textId="77777777" w:rsidR="00933B0C" w:rsidRPr="00933B0C" w:rsidRDefault="00933B0C" w:rsidP="00793F95">
      <w:pPr>
        <w:pStyle w:val="ParaClause"/>
        <w:rPr>
          <w:rFonts w:ascii="Inter" w:hAnsi="Inter"/>
          <w:sz w:val="20"/>
        </w:rPr>
      </w:pPr>
      <w:r w:rsidRPr="00933B0C">
        <w:rPr>
          <w:rFonts w:ascii="Inter" w:hAnsi="Inter"/>
          <w:sz w:val="20"/>
        </w:rPr>
        <w:t>You may not copy, reproduce, distribute, modify, republish or use any content from this site for commercial purposes without our prior written consent or that of our licensors. This includes text, images, graphics, audio, video and their arrangement. Some content may be subject to third‑party rights.</w:t>
      </w:r>
    </w:p>
    <w:p w14:paraId="6A1E93E0" w14:textId="6C3B8D93" w:rsidR="00933B0C" w:rsidRPr="00E87F20" w:rsidRDefault="00933B0C" w:rsidP="00793F95">
      <w:pPr>
        <w:pStyle w:val="ParaClause"/>
        <w:rPr>
          <w:rFonts w:ascii="Inter" w:hAnsi="Inter"/>
          <w:sz w:val="20"/>
        </w:rPr>
      </w:pPr>
      <w:r w:rsidRPr="00933B0C">
        <w:rPr>
          <w:rFonts w:ascii="Inter" w:hAnsi="Inter"/>
          <w:sz w:val="20"/>
        </w:rPr>
        <w:t>“Radius”</w:t>
      </w:r>
      <w:r w:rsidR="001D22D6">
        <w:rPr>
          <w:rFonts w:ascii="Inter" w:hAnsi="Inter"/>
          <w:sz w:val="20"/>
        </w:rPr>
        <w:t xml:space="preserve">, </w:t>
      </w:r>
      <w:r w:rsidR="008050B2">
        <w:rPr>
          <w:rFonts w:ascii="Inter" w:hAnsi="Inter"/>
          <w:sz w:val="20"/>
        </w:rPr>
        <w:t xml:space="preserve">“Aeon” </w:t>
      </w:r>
      <w:r w:rsidRPr="00933B0C">
        <w:rPr>
          <w:rFonts w:ascii="Inter" w:hAnsi="Inter"/>
          <w:sz w:val="20"/>
        </w:rPr>
        <w:t xml:space="preserve">and all associated logos and distinctive designs are trademarks, design rights and/or copyrighted works of Radius and may not be used without our approval, except where permitted under these </w:t>
      </w:r>
      <w:r w:rsidR="00620A77" w:rsidRPr="00CB0468">
        <w:rPr>
          <w:rFonts w:ascii="Inter" w:hAnsi="Inter"/>
          <w:sz w:val="20"/>
        </w:rPr>
        <w:t>terms and conditions</w:t>
      </w:r>
      <w:r w:rsidRPr="00933B0C">
        <w:rPr>
          <w:rFonts w:ascii="Inter" w:hAnsi="Inter"/>
          <w:sz w:val="20"/>
        </w:rPr>
        <w:t>.</w:t>
      </w:r>
    </w:p>
    <w:p w14:paraId="3B1A7707" w14:textId="77777777" w:rsidR="00AF7C12" w:rsidRPr="00793F95" w:rsidRDefault="00AF7C12" w:rsidP="00793F95">
      <w:pPr>
        <w:pStyle w:val="NoNumTitle-Clause"/>
        <w:numPr>
          <w:ilvl w:val="0"/>
          <w:numId w:val="57"/>
        </w:numPr>
        <w:ind w:left="709" w:hanging="709"/>
        <w:outlineLvl w:val="9"/>
        <w:rPr>
          <w:rFonts w:ascii="Inter" w:hAnsi="Inter"/>
          <w:sz w:val="24"/>
          <w:szCs w:val="24"/>
        </w:rPr>
      </w:pPr>
      <w:bookmarkStart w:id="4" w:name="a359849"/>
      <w:r w:rsidRPr="00793F95">
        <w:rPr>
          <w:rFonts w:ascii="Inter" w:hAnsi="Inter"/>
          <w:sz w:val="24"/>
          <w:szCs w:val="24"/>
        </w:rPr>
        <w:t>No Text or Data Mining / Web Scraping</w:t>
      </w:r>
    </w:p>
    <w:p w14:paraId="26F6CF25" w14:textId="5B8B7880" w:rsidR="00AF7C12" w:rsidRPr="00793F95" w:rsidRDefault="00AF7C12" w:rsidP="00AF7C12">
      <w:pPr>
        <w:pStyle w:val="ParaClause"/>
        <w:rPr>
          <w:rFonts w:ascii="Inter" w:hAnsi="Inter"/>
          <w:sz w:val="20"/>
        </w:rPr>
      </w:pPr>
      <w:r w:rsidRPr="00793F95">
        <w:rPr>
          <w:rFonts w:ascii="Inter" w:hAnsi="Inter"/>
          <w:sz w:val="20"/>
        </w:rPr>
        <w:t>You must not carry out, enable, authorise or permit any text or data mining or web scraping of this website for any purpose, including the development, training, fine</w:t>
      </w:r>
      <w:r w:rsidRPr="00793F95">
        <w:rPr>
          <w:rFonts w:ascii="Inter" w:hAnsi="Inter"/>
          <w:sz w:val="20"/>
        </w:rPr>
        <w:noBreakHyphen/>
        <w:t>tuning or validation of artificial intelligence systems or models. This includes the use of any automated tools, technologies or processes (such as robots, bots, spiders or scrapers) to access, extract, monitor, copy or reuse any content, data or materials from our site or to analyse digital text or data to identify patterns, trends or correlations.</w:t>
      </w:r>
    </w:p>
    <w:p w14:paraId="2A3CE759" w14:textId="77777777" w:rsidR="00954092" w:rsidRPr="003345CA" w:rsidRDefault="00677A4D" w:rsidP="003345CA">
      <w:pPr>
        <w:pStyle w:val="NoNumTitle-Clause"/>
        <w:numPr>
          <w:ilvl w:val="0"/>
          <w:numId w:val="57"/>
        </w:numPr>
        <w:ind w:left="709" w:hanging="709"/>
        <w:outlineLvl w:val="9"/>
        <w:rPr>
          <w:rFonts w:ascii="Inter" w:hAnsi="Inter"/>
          <w:sz w:val="24"/>
          <w:szCs w:val="24"/>
        </w:rPr>
      </w:pPr>
      <w:bookmarkStart w:id="5" w:name="a986618"/>
      <w:bookmarkEnd w:id="4"/>
      <w:r w:rsidRPr="003345CA">
        <w:rPr>
          <w:rFonts w:ascii="Inter" w:hAnsi="Inter"/>
          <w:sz w:val="24"/>
          <w:szCs w:val="24"/>
        </w:rPr>
        <w:t>Do not rely on information on this site</w:t>
      </w:r>
      <w:bookmarkEnd w:id="5"/>
    </w:p>
    <w:p w14:paraId="7D840C2F" w14:textId="53427C97" w:rsidR="00954092" w:rsidRPr="00793F95" w:rsidRDefault="003345CA" w:rsidP="007317E1">
      <w:pPr>
        <w:pStyle w:val="ParaClause"/>
        <w:rPr>
          <w:rFonts w:ascii="Inter" w:hAnsi="Inter"/>
          <w:sz w:val="20"/>
        </w:rPr>
      </w:pPr>
      <w:r w:rsidRPr="00E87F20">
        <w:rPr>
          <w:rFonts w:ascii="Inter" w:hAnsi="Inter"/>
          <w:sz w:val="20"/>
        </w:rPr>
        <w:t xml:space="preserve">While Radius has attempted to ensure the accuracy of information published on this web site, it is possible that some sections may be incomplete, out of date or incorrect. It is therefore essential that you verify all such information with us before taking any action in reliance </w:t>
      </w:r>
      <w:r w:rsidRPr="00197074">
        <w:rPr>
          <w:rFonts w:ascii="Inter" w:hAnsi="Inter"/>
          <w:sz w:val="20"/>
        </w:rPr>
        <w:t>upon it. It is a condition of us allowing you free access to the material on this web site that you accept that we will not be liable for any action you take in reliance on the information provided</w:t>
      </w:r>
      <w:r w:rsidR="0040297E">
        <w:rPr>
          <w:rFonts w:ascii="Inter" w:hAnsi="Inter"/>
          <w:sz w:val="20"/>
        </w:rPr>
        <w:t xml:space="preserve">. </w:t>
      </w:r>
      <w:r w:rsidR="0040297E" w:rsidRPr="0040297E">
        <w:rPr>
          <w:rFonts w:ascii="Inter" w:hAnsi="Inter"/>
          <w:sz w:val="20"/>
        </w:rPr>
        <w:t>Any reliance you place on the content is strictly at your own risk, and to the maximum extent permitted by law, we accept no responsibility or liability arising from such reliance.</w:t>
      </w:r>
      <w:r w:rsidR="0040297E">
        <w:rPr>
          <w:rFonts w:ascii="Inter" w:hAnsi="Inter"/>
          <w:sz w:val="20"/>
        </w:rPr>
        <w:t xml:space="preserve"> </w:t>
      </w:r>
      <w:r w:rsidR="00677A4D" w:rsidRPr="00793F95">
        <w:rPr>
          <w:rFonts w:ascii="Inter" w:hAnsi="Inter"/>
          <w:sz w:val="20"/>
        </w:rPr>
        <w:t>The content on our site is provided for general information only. It is not intended to amount to advice on which you should rely. You must obtain professional or specialist advice before taking, or refraining from, any action on the basis of the content on our site.</w:t>
      </w:r>
    </w:p>
    <w:p w14:paraId="4DD45285" w14:textId="77777777" w:rsidR="00954092" w:rsidRPr="00E87F20" w:rsidRDefault="00677A4D" w:rsidP="007317E1">
      <w:pPr>
        <w:pStyle w:val="ParaClause"/>
        <w:rPr>
          <w:rFonts w:ascii="Inter" w:hAnsi="Inter"/>
          <w:sz w:val="20"/>
        </w:rPr>
      </w:pPr>
      <w:r w:rsidRPr="00793F95">
        <w:rPr>
          <w:rFonts w:ascii="Inter" w:hAnsi="Inter"/>
          <w:sz w:val="20"/>
        </w:rPr>
        <w:lastRenderedPageBreak/>
        <w:t>Although we make reasonable efforts to update the information on our site, we make no representations, warranties or guarantees, whether express or implied, that the content on our site is accurate, complete or up to date.</w:t>
      </w:r>
    </w:p>
    <w:p w14:paraId="0A81C39B" w14:textId="71AB7CA2" w:rsidR="00954092" w:rsidRPr="00E87F20" w:rsidRDefault="00677A4D" w:rsidP="007317E1">
      <w:pPr>
        <w:pStyle w:val="ParaClause"/>
        <w:rPr>
          <w:rFonts w:ascii="Inter" w:hAnsi="Inter"/>
          <w:sz w:val="20"/>
        </w:rPr>
      </w:pPr>
      <w:r w:rsidRPr="00E87F20">
        <w:rPr>
          <w:rFonts w:ascii="Inter" w:hAnsi="Inter"/>
          <w:sz w:val="20"/>
        </w:rPr>
        <w:t>Where our site contains links to other sites and resources provided by third parties, these links are provided for your information only. Such links should not be interpreted as approval by us of those linked websites or information you may obtain from them.</w:t>
      </w:r>
      <w:r w:rsidR="00F300E8">
        <w:rPr>
          <w:rFonts w:ascii="Inter" w:hAnsi="Inter"/>
          <w:sz w:val="20"/>
        </w:rPr>
        <w:t xml:space="preserve"> </w:t>
      </w:r>
      <w:r w:rsidRPr="00E87F20">
        <w:rPr>
          <w:rFonts w:ascii="Inter" w:hAnsi="Inter"/>
          <w:sz w:val="20"/>
        </w:rPr>
        <w:t>We have no control over the contents of those sites or resources.</w:t>
      </w:r>
    </w:p>
    <w:p w14:paraId="2F39C7DC" w14:textId="74FBDF57" w:rsidR="00954092" w:rsidRPr="003345CA" w:rsidRDefault="007175C1" w:rsidP="003345CA">
      <w:pPr>
        <w:pStyle w:val="NoNumTitle-Clause"/>
        <w:numPr>
          <w:ilvl w:val="0"/>
          <w:numId w:val="57"/>
        </w:numPr>
        <w:ind w:left="709" w:hanging="709"/>
        <w:outlineLvl w:val="9"/>
        <w:rPr>
          <w:rFonts w:ascii="Inter" w:hAnsi="Inter"/>
          <w:sz w:val="24"/>
          <w:szCs w:val="24"/>
        </w:rPr>
      </w:pPr>
      <w:r>
        <w:rPr>
          <w:rFonts w:ascii="Inter" w:hAnsi="Inter"/>
          <w:sz w:val="24"/>
          <w:szCs w:val="24"/>
        </w:rPr>
        <w:t>Security and acceptable use</w:t>
      </w:r>
    </w:p>
    <w:p w14:paraId="5409CAA9" w14:textId="77777777" w:rsidR="003B58B7" w:rsidRPr="003B58B7" w:rsidRDefault="003B58B7" w:rsidP="00793F95">
      <w:pPr>
        <w:pStyle w:val="ParaClause"/>
        <w:rPr>
          <w:rFonts w:ascii="Inter" w:hAnsi="Inter"/>
          <w:sz w:val="20"/>
        </w:rPr>
      </w:pPr>
      <w:r w:rsidRPr="003B58B7">
        <w:rPr>
          <w:rFonts w:ascii="Inter" w:hAnsi="Inter"/>
          <w:sz w:val="20"/>
        </w:rPr>
        <w:t>We do not guarantee that our site will be secure or free from bugs or viruses. You are responsible for configuring your own IT systems and using appropriate virus protection software when accessing our site.</w:t>
      </w:r>
    </w:p>
    <w:p w14:paraId="16B08FD6" w14:textId="77777777" w:rsidR="003B58B7" w:rsidRPr="003B58B7" w:rsidRDefault="003B58B7" w:rsidP="00793F95">
      <w:pPr>
        <w:pStyle w:val="ParaClause"/>
        <w:rPr>
          <w:rFonts w:ascii="Inter" w:hAnsi="Inter"/>
          <w:sz w:val="20"/>
        </w:rPr>
      </w:pPr>
      <w:r w:rsidRPr="003B58B7">
        <w:rPr>
          <w:rFonts w:ascii="Inter" w:hAnsi="Inter"/>
          <w:sz w:val="20"/>
        </w:rPr>
        <w:t>You must not misuse our site. In particular, you must not introduce malicious or technologically harmful material, attempt unauthorised access to our site, servers or connected systems, interfere with or disrupt the operation of the site or related networks, carry out denial‑of‑service attacks, or use the site for any unlawful purpose, including infringing intellectual property rights or disrupting our business or services.</w:t>
      </w:r>
    </w:p>
    <w:p w14:paraId="0E8AC170" w14:textId="77777777" w:rsidR="003B58B7" w:rsidRPr="003B58B7" w:rsidRDefault="003B58B7" w:rsidP="00793F95">
      <w:pPr>
        <w:pStyle w:val="ParaClause"/>
        <w:rPr>
          <w:rFonts w:ascii="Inter" w:hAnsi="Inter"/>
          <w:sz w:val="20"/>
        </w:rPr>
      </w:pPr>
      <w:r w:rsidRPr="003B58B7">
        <w:rPr>
          <w:rFonts w:ascii="Inter" w:hAnsi="Inter"/>
          <w:sz w:val="20"/>
        </w:rPr>
        <w:t>Breaches of this section may constitute a criminal offence under the Computer Misuse Act 1990. We may report any such breach to law enforcement authorities and cooperate with them as required. Your right to use the site will cease immediately in the event of a breach.</w:t>
      </w:r>
    </w:p>
    <w:p w14:paraId="4C7C2814" w14:textId="6E2D6333" w:rsidR="003B58B7" w:rsidRPr="00E87F20" w:rsidRDefault="003B58B7" w:rsidP="00793F95">
      <w:pPr>
        <w:pStyle w:val="ParaClause"/>
        <w:rPr>
          <w:rFonts w:ascii="Inter" w:hAnsi="Inter"/>
          <w:sz w:val="20"/>
        </w:rPr>
      </w:pPr>
      <w:r w:rsidRPr="003B58B7">
        <w:rPr>
          <w:rFonts w:ascii="Inter" w:hAnsi="Inter"/>
          <w:sz w:val="20"/>
        </w:rPr>
        <w:t xml:space="preserve">We may suspend or terminate your access to all or part of our site at any time, without notice, where we reasonably believe you have breached these </w:t>
      </w:r>
      <w:r w:rsidR="00440362" w:rsidRPr="00CB0468">
        <w:rPr>
          <w:rFonts w:ascii="Inter" w:hAnsi="Inter"/>
          <w:sz w:val="20"/>
        </w:rPr>
        <w:t xml:space="preserve">terms and conditions </w:t>
      </w:r>
      <w:r w:rsidRPr="003B58B7">
        <w:rPr>
          <w:rFonts w:ascii="Inter" w:hAnsi="Inter"/>
          <w:sz w:val="20"/>
        </w:rPr>
        <w:t>or where necessary to protect our business, systems or other users.</w:t>
      </w:r>
    </w:p>
    <w:p w14:paraId="645C561F" w14:textId="77777777" w:rsidR="00954092" w:rsidRPr="00E87F20" w:rsidRDefault="00677A4D" w:rsidP="00E87F20">
      <w:pPr>
        <w:pStyle w:val="NoNumTitle-Clause"/>
        <w:numPr>
          <w:ilvl w:val="0"/>
          <w:numId w:val="57"/>
        </w:numPr>
        <w:ind w:left="709" w:hanging="709"/>
        <w:outlineLvl w:val="9"/>
        <w:rPr>
          <w:rFonts w:ascii="Inter" w:hAnsi="Inter"/>
          <w:sz w:val="24"/>
          <w:szCs w:val="24"/>
        </w:rPr>
      </w:pPr>
      <w:bookmarkStart w:id="6" w:name="a817008"/>
      <w:r w:rsidRPr="00E87F20">
        <w:rPr>
          <w:rFonts w:ascii="Inter" w:hAnsi="Inter"/>
          <w:sz w:val="24"/>
          <w:szCs w:val="24"/>
        </w:rPr>
        <w:t>Our responsibility for loss or damage suffered by you</w:t>
      </w:r>
      <w:bookmarkEnd w:id="6"/>
    </w:p>
    <w:p w14:paraId="28FBF2F2" w14:textId="4E39ACB4" w:rsidR="00CB0468" w:rsidRPr="00E87F20" w:rsidRDefault="00CB0468" w:rsidP="004C2BF2">
      <w:pPr>
        <w:pStyle w:val="ParaClause"/>
        <w:rPr>
          <w:rFonts w:ascii="Inter" w:hAnsi="Inter"/>
          <w:sz w:val="20"/>
        </w:rPr>
      </w:pPr>
      <w:bookmarkStart w:id="7" w:name="a689583"/>
      <w:r w:rsidRPr="00CB0468">
        <w:rPr>
          <w:rFonts w:ascii="Inter" w:hAnsi="Inter"/>
          <w:sz w:val="20"/>
        </w:rPr>
        <w:t>The website is provided on an "</w:t>
      </w:r>
      <w:r w:rsidR="0036718F">
        <w:rPr>
          <w:rFonts w:ascii="Inter" w:hAnsi="Inter"/>
          <w:sz w:val="20"/>
        </w:rPr>
        <w:t>as is</w:t>
      </w:r>
      <w:r w:rsidRPr="00CB0468">
        <w:rPr>
          <w:rFonts w:ascii="Inter" w:hAnsi="Inter"/>
          <w:sz w:val="20"/>
        </w:rPr>
        <w:t>" and "</w:t>
      </w:r>
      <w:r w:rsidR="0036718F">
        <w:rPr>
          <w:rFonts w:ascii="Inter" w:hAnsi="Inter"/>
          <w:sz w:val="20"/>
        </w:rPr>
        <w:t>as available</w:t>
      </w:r>
      <w:r w:rsidRPr="00CB0468">
        <w:rPr>
          <w:rFonts w:ascii="Inter" w:hAnsi="Inter"/>
          <w:sz w:val="20"/>
        </w:rPr>
        <w:t>" basis without any guarantees, conditions, warranties, representations, or endorsements of any kind whether express or implied, including but not limited to the implied warranties of satisfactory quality, fitness for a particular purpose, non-infringement, compatibility, security and accuracy.</w:t>
      </w:r>
    </w:p>
    <w:p w14:paraId="00D64ACD" w14:textId="5BC9C59D" w:rsidR="00CB0468" w:rsidRPr="00CB0468" w:rsidRDefault="00CB0468" w:rsidP="004C2BF2">
      <w:pPr>
        <w:pStyle w:val="ParaClause"/>
        <w:rPr>
          <w:rFonts w:ascii="Inter" w:hAnsi="Inter"/>
          <w:sz w:val="20"/>
        </w:rPr>
      </w:pPr>
      <w:r w:rsidRPr="00CB0468">
        <w:rPr>
          <w:rFonts w:ascii="Inter" w:hAnsi="Inter"/>
          <w:sz w:val="20"/>
        </w:rPr>
        <w:t xml:space="preserve">To the extent permitted by law, </w:t>
      </w:r>
      <w:r w:rsidR="004C2BF2" w:rsidRPr="00E87F20">
        <w:rPr>
          <w:rFonts w:ascii="Inter" w:hAnsi="Inter"/>
          <w:sz w:val="20"/>
        </w:rPr>
        <w:t>Radius</w:t>
      </w:r>
      <w:r w:rsidRPr="00CB0468">
        <w:rPr>
          <w:rFonts w:ascii="Inter" w:hAnsi="Inter"/>
          <w:sz w:val="20"/>
        </w:rPr>
        <w:t xml:space="preserve"> hereby exclude</w:t>
      </w:r>
      <w:r w:rsidR="005B7729">
        <w:rPr>
          <w:rFonts w:ascii="Inter" w:hAnsi="Inter"/>
          <w:sz w:val="20"/>
        </w:rPr>
        <w:t>s</w:t>
      </w:r>
      <w:r w:rsidRPr="00CB0468">
        <w:rPr>
          <w:rFonts w:ascii="Inter" w:hAnsi="Inter"/>
          <w:sz w:val="20"/>
        </w:rPr>
        <w:t xml:space="preserve"> all conditions, warranties and other terms which might otherwise be implied by statute, common law or the law of equity.</w:t>
      </w:r>
    </w:p>
    <w:p w14:paraId="001CC50C" w14:textId="3F2F47BF" w:rsidR="00CB0468" w:rsidRPr="00CB0468" w:rsidRDefault="004C2BF2" w:rsidP="004C2BF2">
      <w:pPr>
        <w:pStyle w:val="ParaClause"/>
        <w:rPr>
          <w:rFonts w:ascii="Inter" w:hAnsi="Inter"/>
          <w:sz w:val="20"/>
        </w:rPr>
      </w:pPr>
      <w:r w:rsidRPr="00E87F20">
        <w:rPr>
          <w:rFonts w:ascii="Inter" w:hAnsi="Inter"/>
          <w:sz w:val="20"/>
        </w:rPr>
        <w:t>Radius</w:t>
      </w:r>
      <w:r w:rsidR="00CB0468" w:rsidRPr="00CB0468">
        <w:rPr>
          <w:rFonts w:ascii="Inter" w:hAnsi="Inter"/>
          <w:sz w:val="20"/>
        </w:rPr>
        <w:t xml:space="preserve"> will not be liable for any direct, indirect or consequential loss or damage whatsoever (including without limitation loss of business, opportunity, data, profits, sales, revenue or anticipated savings) whether in contract, tort (including negligence), breach of statutory duty, or otherwise, even if foreseeable arising out of or in connection with (i) use of, or inability to use, our site, (ii) use of or reliance on any content displayed on our site, (iii) loss or damage caused by viruses, trojans, worms, logic bombs or other material that is malicious or technologically harmful on our site, or (iv) loss of damage arising from third party sites linked to our site.</w:t>
      </w:r>
    </w:p>
    <w:p w14:paraId="65BFEE80" w14:textId="1B41F24B" w:rsidR="00CB0468" w:rsidRPr="00CB0468" w:rsidRDefault="004C2BF2" w:rsidP="004C2BF2">
      <w:pPr>
        <w:pStyle w:val="ParaClause"/>
        <w:rPr>
          <w:rFonts w:ascii="Inter" w:hAnsi="Inter"/>
          <w:sz w:val="20"/>
        </w:rPr>
      </w:pPr>
      <w:r w:rsidRPr="00E87F20">
        <w:rPr>
          <w:rFonts w:ascii="Inter" w:hAnsi="Inter"/>
          <w:sz w:val="20"/>
        </w:rPr>
        <w:lastRenderedPageBreak/>
        <w:t>Radius</w:t>
      </w:r>
      <w:r w:rsidR="00CB0468" w:rsidRPr="00CB0468">
        <w:rPr>
          <w:rFonts w:ascii="Inter" w:hAnsi="Inter"/>
          <w:sz w:val="20"/>
        </w:rPr>
        <w:t xml:space="preserve"> makes no warranty and gives no guarantee that the functionality of the website will be uninterrupted or error free, that defects will be corrected or that the website or the server that makes it available are free of viruses or anything else which may be harmful or destructive.</w:t>
      </w:r>
    </w:p>
    <w:p w14:paraId="60F28EA7" w14:textId="526C0BA1" w:rsidR="00CB0468" w:rsidRPr="00CB0468" w:rsidRDefault="00CB0468" w:rsidP="004C2BF2">
      <w:pPr>
        <w:pStyle w:val="ParaClause"/>
        <w:rPr>
          <w:rFonts w:ascii="Inter" w:hAnsi="Inter"/>
          <w:sz w:val="20"/>
        </w:rPr>
      </w:pPr>
      <w:r w:rsidRPr="00CB0468">
        <w:rPr>
          <w:rFonts w:ascii="Inter" w:hAnsi="Inter"/>
          <w:sz w:val="20"/>
        </w:rPr>
        <w:t xml:space="preserve">Nothing in these terms and conditions shall be construed so as to exclude or limit the liability of </w:t>
      </w:r>
      <w:r w:rsidR="004C2BF2" w:rsidRPr="00E87F20">
        <w:rPr>
          <w:rFonts w:ascii="Inter" w:hAnsi="Inter"/>
          <w:sz w:val="20"/>
        </w:rPr>
        <w:t>Radius</w:t>
      </w:r>
      <w:r w:rsidRPr="00CB0468">
        <w:rPr>
          <w:rFonts w:ascii="Inter" w:hAnsi="Inter"/>
          <w:sz w:val="20"/>
        </w:rPr>
        <w:t xml:space="preserve"> for death or personal injury as a result of the negligence of </w:t>
      </w:r>
      <w:r w:rsidR="004C2BF2" w:rsidRPr="00E87F20">
        <w:rPr>
          <w:rFonts w:ascii="Inter" w:hAnsi="Inter"/>
          <w:sz w:val="20"/>
        </w:rPr>
        <w:t>Radius</w:t>
      </w:r>
      <w:r w:rsidRPr="00CB0468">
        <w:rPr>
          <w:rFonts w:ascii="Inter" w:hAnsi="Inter"/>
          <w:sz w:val="20"/>
        </w:rPr>
        <w:t xml:space="preserve"> or that of its employees or agents, nor our liability for fraud or fraudulent misrepresentation, nor any other liability which cannot be excluded or limited under applicable law.</w:t>
      </w:r>
    </w:p>
    <w:p w14:paraId="4BD53BEA" w14:textId="77777777" w:rsidR="00954092" w:rsidRPr="00E87F20" w:rsidRDefault="00677A4D" w:rsidP="00E87F20">
      <w:pPr>
        <w:pStyle w:val="NoNumTitle-Clause"/>
        <w:numPr>
          <w:ilvl w:val="0"/>
          <w:numId w:val="57"/>
        </w:numPr>
        <w:ind w:left="709" w:hanging="709"/>
        <w:outlineLvl w:val="9"/>
        <w:rPr>
          <w:rFonts w:ascii="Inter" w:hAnsi="Inter"/>
          <w:sz w:val="24"/>
          <w:szCs w:val="24"/>
        </w:rPr>
      </w:pPr>
      <w:r w:rsidRPr="00E87F20">
        <w:rPr>
          <w:rFonts w:ascii="Inter" w:hAnsi="Inter"/>
          <w:sz w:val="24"/>
          <w:szCs w:val="24"/>
        </w:rPr>
        <w:t>How we may use your personal information</w:t>
      </w:r>
      <w:bookmarkEnd w:id="7"/>
    </w:p>
    <w:p w14:paraId="4E685EA4" w14:textId="33CF8EE9" w:rsidR="00954092" w:rsidRPr="00E87F20" w:rsidRDefault="00677A4D" w:rsidP="007317E1">
      <w:pPr>
        <w:pStyle w:val="ParaClause"/>
        <w:rPr>
          <w:rFonts w:ascii="Inter" w:hAnsi="Inter"/>
          <w:sz w:val="20"/>
        </w:rPr>
      </w:pPr>
      <w:r w:rsidRPr="00E87F20">
        <w:rPr>
          <w:rFonts w:ascii="Inter" w:hAnsi="Inter"/>
          <w:sz w:val="20"/>
        </w:rPr>
        <w:t>We will only use your personal information as set out in</w:t>
      </w:r>
      <w:r w:rsidRPr="005D6C1C">
        <w:rPr>
          <w:rFonts w:ascii="Inter" w:hAnsi="Inter"/>
          <w:sz w:val="20"/>
        </w:rPr>
        <w:t xml:space="preserve"> our </w:t>
      </w:r>
      <w:hyperlink r:id="rId12" w:history="1">
        <w:r w:rsidR="0069549A" w:rsidRPr="005D6C1C">
          <w:rPr>
            <w:rFonts w:ascii="Inter" w:hAnsi="Inter"/>
            <w:color w:val="365F91" w:themeColor="accent1" w:themeShade="BF"/>
            <w:sz w:val="20"/>
          </w:rPr>
          <w:t>Privacy Policy</w:t>
        </w:r>
      </w:hyperlink>
      <w:r w:rsidR="00CB0468" w:rsidRPr="005D6C1C">
        <w:rPr>
          <w:rFonts w:ascii="Inter" w:hAnsi="Inter"/>
          <w:sz w:val="20"/>
        </w:rPr>
        <w:t>.</w:t>
      </w:r>
      <w:r w:rsidR="00CB0468" w:rsidRPr="00E87F20">
        <w:rPr>
          <w:rFonts w:ascii="Inter" w:hAnsi="Inter"/>
          <w:sz w:val="20"/>
        </w:rPr>
        <w:t xml:space="preserve"> </w:t>
      </w:r>
    </w:p>
    <w:p w14:paraId="1503A33B" w14:textId="2947FFD0" w:rsidR="00954092" w:rsidRPr="00E87F20" w:rsidRDefault="00E72128" w:rsidP="00E87F20">
      <w:pPr>
        <w:pStyle w:val="NoNumTitle-Clause"/>
        <w:numPr>
          <w:ilvl w:val="0"/>
          <w:numId w:val="57"/>
        </w:numPr>
        <w:ind w:left="709" w:hanging="709"/>
        <w:outlineLvl w:val="9"/>
        <w:rPr>
          <w:rFonts w:ascii="Inter" w:hAnsi="Inter"/>
          <w:sz w:val="24"/>
          <w:szCs w:val="24"/>
        </w:rPr>
      </w:pPr>
      <w:bookmarkStart w:id="8" w:name="a628506"/>
      <w:r>
        <w:rPr>
          <w:rFonts w:ascii="Inter" w:hAnsi="Inter"/>
          <w:sz w:val="24"/>
          <w:szCs w:val="24"/>
        </w:rPr>
        <w:t xml:space="preserve">Law and court applicable </w:t>
      </w:r>
      <w:r w:rsidRPr="00E87F20">
        <w:rPr>
          <w:rFonts w:ascii="Inter" w:hAnsi="Inter"/>
          <w:sz w:val="24"/>
          <w:szCs w:val="24"/>
        </w:rPr>
        <w:t>to a dispute</w:t>
      </w:r>
      <w:bookmarkEnd w:id="8"/>
    </w:p>
    <w:p w14:paraId="4A6B3E87" w14:textId="77777777" w:rsidR="00CF6FC2" w:rsidRPr="00CF6FC2" w:rsidRDefault="00CF6FC2" w:rsidP="00CF6FC2">
      <w:pPr>
        <w:pStyle w:val="ParaClause"/>
        <w:rPr>
          <w:rFonts w:ascii="Inter" w:hAnsi="Inter"/>
          <w:sz w:val="20"/>
        </w:rPr>
      </w:pPr>
      <w:r w:rsidRPr="00CF6FC2">
        <w:rPr>
          <w:rFonts w:ascii="Inter" w:hAnsi="Inter"/>
          <w:sz w:val="20"/>
        </w:rPr>
        <w:t>These terms and conditions, their subject matter and formation shall be governed by and construed in accordance with the law of England. We both agree that the English courts will have exclusive jurisdiction over any claims arising from, or related to, a visit to our site.</w:t>
      </w:r>
    </w:p>
    <w:p w14:paraId="715791D0" w14:textId="51CAD60E" w:rsidR="00954092" w:rsidRPr="00E87F20" w:rsidRDefault="00954092" w:rsidP="00CF6FC2">
      <w:pPr>
        <w:pStyle w:val="ParaClause"/>
        <w:rPr>
          <w:rFonts w:ascii="Inter" w:hAnsi="Inter"/>
          <w:sz w:val="20"/>
        </w:rPr>
      </w:pPr>
    </w:p>
    <w:sectPr w:rsidR="00954092" w:rsidRPr="00E87F20" w:rsidSect="0010484B">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8914" w14:textId="77777777" w:rsidR="00C44B99" w:rsidRDefault="00C44B99">
      <w:pPr>
        <w:spacing w:after="0" w:line="240" w:lineRule="auto"/>
      </w:pPr>
      <w:r>
        <w:separator/>
      </w:r>
    </w:p>
  </w:endnote>
  <w:endnote w:type="continuationSeparator" w:id="0">
    <w:p w14:paraId="42EA511A" w14:textId="77777777" w:rsidR="00C44B99" w:rsidRDefault="00C4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1406" w14:textId="206B9C6D" w:rsidR="00003531" w:rsidRPr="004C2BF2" w:rsidRDefault="00677A4D" w:rsidP="004C2BF2">
    <w:pPr>
      <w:ind w:left="3600" w:firstLine="720"/>
      <w:rPr>
        <w:rFonts w:ascii="Inter" w:hAnsi="Inter"/>
        <w:sz w:val="16"/>
        <w:szCs w:val="16"/>
      </w:rPr>
    </w:pPr>
    <w:r w:rsidRPr="004C2BF2">
      <w:rPr>
        <w:rFonts w:ascii="Inter" w:hAnsi="Inter"/>
        <w:sz w:val="16"/>
        <w:szCs w:val="16"/>
      </w:rPr>
      <w:fldChar w:fldCharType="begin"/>
    </w:r>
    <w:r w:rsidRPr="004C2BF2">
      <w:rPr>
        <w:rFonts w:ascii="Inter" w:hAnsi="Inter"/>
        <w:sz w:val="16"/>
        <w:szCs w:val="16"/>
      </w:rPr>
      <w:instrText>PAGE</w:instrText>
    </w:r>
    <w:r w:rsidRPr="004C2BF2">
      <w:rPr>
        <w:rFonts w:ascii="Inter" w:hAnsi="Inter"/>
        <w:sz w:val="16"/>
        <w:szCs w:val="16"/>
      </w:rPr>
      <w:fldChar w:fldCharType="separate"/>
    </w:r>
    <w:r w:rsidRPr="004C2BF2">
      <w:rPr>
        <w:rFonts w:ascii="Inter" w:hAnsi="Inter"/>
        <w:sz w:val="16"/>
        <w:szCs w:val="16"/>
      </w:rPr>
      <w:t>9</w:t>
    </w:r>
    <w:r w:rsidRPr="004C2BF2">
      <w:rPr>
        <w:rFonts w:ascii="Inter" w:hAnsi="Inter"/>
        <w:sz w:val="16"/>
        <w:szCs w:val="16"/>
      </w:rPr>
      <w:fldChar w:fldCharType="end"/>
    </w:r>
    <w:r w:rsidR="004C2BF2">
      <w:rPr>
        <w:rFonts w:ascii="Inter" w:hAnsi="Inter"/>
        <w:sz w:val="16"/>
        <w:szCs w:val="16"/>
      </w:rPr>
      <w:tab/>
    </w:r>
    <w:r w:rsidR="004C2BF2">
      <w:rPr>
        <w:rFonts w:ascii="Inter" w:hAnsi="Inter"/>
        <w:sz w:val="16"/>
        <w:szCs w:val="16"/>
      </w:rPr>
      <w:tab/>
    </w:r>
    <w:r w:rsidR="004C2BF2">
      <w:rPr>
        <w:rFonts w:ascii="Inter" w:hAnsi="Inter"/>
        <w:sz w:val="16"/>
        <w:szCs w:val="16"/>
      </w:rPr>
      <w:tab/>
    </w:r>
    <w:r w:rsidR="004C2BF2">
      <w:rPr>
        <w:rFonts w:ascii="Inter" w:hAnsi="Inter"/>
        <w:sz w:val="16"/>
        <w:szCs w:val="16"/>
      </w:rPr>
      <w:tab/>
      <w:t>Version 0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30EA" w14:textId="77777777" w:rsidR="00C44B99" w:rsidRDefault="00C44B99">
      <w:pPr>
        <w:spacing w:after="0" w:line="240" w:lineRule="auto"/>
      </w:pPr>
      <w:r>
        <w:separator/>
      </w:r>
    </w:p>
  </w:footnote>
  <w:footnote w:type="continuationSeparator" w:id="0">
    <w:p w14:paraId="0F99CA60" w14:textId="77777777" w:rsidR="00C44B99" w:rsidRDefault="00C44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214C59"/>
    <w:multiLevelType w:val="hybridMultilevel"/>
    <w:tmpl w:val="502E66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0A4111"/>
    <w:multiLevelType w:val="hybridMultilevel"/>
    <w:tmpl w:val="583A23E8"/>
    <w:lvl w:ilvl="0" w:tplc="48EA880A">
      <w:numFmt w:val="bullet"/>
      <w:lvlText w:val="•"/>
      <w:lvlJc w:val="left"/>
      <w:pPr>
        <w:ind w:left="1440" w:hanging="72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7253412"/>
    <w:multiLevelType w:val="hybridMultilevel"/>
    <w:tmpl w:val="960CC850"/>
    <w:lvl w:ilvl="0" w:tplc="8CE25F54">
      <w:start w:val="1"/>
      <w:numFmt w:val="bullet"/>
      <w:pStyle w:val="DefinedTermBullet"/>
      <w:lvlText w:val=""/>
      <w:lvlJc w:val="left"/>
      <w:pPr>
        <w:ind w:left="1440" w:hanging="360"/>
      </w:pPr>
      <w:rPr>
        <w:rFonts w:ascii="Symbol" w:hAnsi="Symbol" w:hint="default"/>
        <w:color w:val="000000"/>
      </w:rPr>
    </w:lvl>
    <w:lvl w:ilvl="1" w:tplc="A36259C6" w:tentative="1">
      <w:start w:val="1"/>
      <w:numFmt w:val="bullet"/>
      <w:lvlText w:val="o"/>
      <w:lvlJc w:val="left"/>
      <w:pPr>
        <w:ind w:left="2160" w:hanging="360"/>
      </w:pPr>
      <w:rPr>
        <w:rFonts w:ascii="Courier New" w:hAnsi="Courier New" w:cs="Courier New" w:hint="default"/>
      </w:rPr>
    </w:lvl>
    <w:lvl w:ilvl="2" w:tplc="798EDD02" w:tentative="1">
      <w:start w:val="1"/>
      <w:numFmt w:val="bullet"/>
      <w:lvlText w:val=""/>
      <w:lvlJc w:val="left"/>
      <w:pPr>
        <w:ind w:left="2880" w:hanging="360"/>
      </w:pPr>
      <w:rPr>
        <w:rFonts w:ascii="Wingdings" w:hAnsi="Wingdings" w:hint="default"/>
      </w:rPr>
    </w:lvl>
    <w:lvl w:ilvl="3" w:tplc="0EA63904" w:tentative="1">
      <w:start w:val="1"/>
      <w:numFmt w:val="bullet"/>
      <w:lvlText w:val=""/>
      <w:lvlJc w:val="left"/>
      <w:pPr>
        <w:ind w:left="3600" w:hanging="360"/>
      </w:pPr>
      <w:rPr>
        <w:rFonts w:ascii="Symbol" w:hAnsi="Symbol" w:hint="default"/>
      </w:rPr>
    </w:lvl>
    <w:lvl w:ilvl="4" w:tplc="DC1E1E8E" w:tentative="1">
      <w:start w:val="1"/>
      <w:numFmt w:val="bullet"/>
      <w:lvlText w:val="o"/>
      <w:lvlJc w:val="left"/>
      <w:pPr>
        <w:ind w:left="4320" w:hanging="360"/>
      </w:pPr>
      <w:rPr>
        <w:rFonts w:ascii="Courier New" w:hAnsi="Courier New" w:cs="Courier New" w:hint="default"/>
      </w:rPr>
    </w:lvl>
    <w:lvl w:ilvl="5" w:tplc="73A2A66C" w:tentative="1">
      <w:start w:val="1"/>
      <w:numFmt w:val="bullet"/>
      <w:lvlText w:val=""/>
      <w:lvlJc w:val="left"/>
      <w:pPr>
        <w:ind w:left="5040" w:hanging="360"/>
      </w:pPr>
      <w:rPr>
        <w:rFonts w:ascii="Wingdings" w:hAnsi="Wingdings" w:hint="default"/>
      </w:rPr>
    </w:lvl>
    <w:lvl w:ilvl="6" w:tplc="313E974E" w:tentative="1">
      <w:start w:val="1"/>
      <w:numFmt w:val="bullet"/>
      <w:lvlText w:val=""/>
      <w:lvlJc w:val="left"/>
      <w:pPr>
        <w:ind w:left="5760" w:hanging="360"/>
      </w:pPr>
      <w:rPr>
        <w:rFonts w:ascii="Symbol" w:hAnsi="Symbol" w:hint="default"/>
      </w:rPr>
    </w:lvl>
    <w:lvl w:ilvl="7" w:tplc="397CA0CA" w:tentative="1">
      <w:start w:val="1"/>
      <w:numFmt w:val="bullet"/>
      <w:lvlText w:val="o"/>
      <w:lvlJc w:val="left"/>
      <w:pPr>
        <w:ind w:left="6480" w:hanging="360"/>
      </w:pPr>
      <w:rPr>
        <w:rFonts w:ascii="Courier New" w:hAnsi="Courier New" w:cs="Courier New" w:hint="default"/>
      </w:rPr>
    </w:lvl>
    <w:lvl w:ilvl="8" w:tplc="D3D402EC" w:tentative="1">
      <w:start w:val="1"/>
      <w:numFmt w:val="bullet"/>
      <w:lvlText w:val=""/>
      <w:lvlJc w:val="left"/>
      <w:pPr>
        <w:ind w:left="7200" w:hanging="360"/>
      </w:pPr>
      <w:rPr>
        <w:rFonts w:ascii="Wingdings" w:hAnsi="Wingdings" w:hint="default"/>
      </w:rPr>
    </w:lvl>
  </w:abstractNum>
  <w:abstractNum w:abstractNumId="14" w15:restartNumberingAfterBreak="0">
    <w:nsid w:val="07D059AD"/>
    <w:multiLevelType w:val="hybridMultilevel"/>
    <w:tmpl w:val="340AB914"/>
    <w:lvl w:ilvl="0" w:tplc="0B7023F6">
      <w:start w:val="1"/>
      <w:numFmt w:val="lowerLetter"/>
      <w:lvlText w:val="%1)"/>
      <w:lvlJc w:val="left"/>
      <w:pPr>
        <w:ind w:left="1714" w:hanging="360"/>
      </w:pPr>
      <w:rPr>
        <w:color w:val="000000"/>
      </w:rPr>
    </w:lvl>
    <w:lvl w:ilvl="1" w:tplc="EC725E9E" w:tentative="1">
      <w:start w:val="1"/>
      <w:numFmt w:val="lowerLetter"/>
      <w:lvlText w:val="%2."/>
      <w:lvlJc w:val="left"/>
      <w:pPr>
        <w:ind w:left="2434" w:hanging="360"/>
      </w:pPr>
    </w:lvl>
    <w:lvl w:ilvl="2" w:tplc="2A161172" w:tentative="1">
      <w:start w:val="1"/>
      <w:numFmt w:val="lowerRoman"/>
      <w:lvlText w:val="%3."/>
      <w:lvlJc w:val="right"/>
      <w:pPr>
        <w:ind w:left="3154" w:hanging="180"/>
      </w:pPr>
    </w:lvl>
    <w:lvl w:ilvl="3" w:tplc="9E966748" w:tentative="1">
      <w:start w:val="1"/>
      <w:numFmt w:val="decimal"/>
      <w:lvlText w:val="%4."/>
      <w:lvlJc w:val="left"/>
      <w:pPr>
        <w:ind w:left="3874" w:hanging="360"/>
      </w:pPr>
    </w:lvl>
    <w:lvl w:ilvl="4" w:tplc="9358071A" w:tentative="1">
      <w:start w:val="1"/>
      <w:numFmt w:val="lowerLetter"/>
      <w:lvlText w:val="%5."/>
      <w:lvlJc w:val="left"/>
      <w:pPr>
        <w:ind w:left="4594" w:hanging="360"/>
      </w:pPr>
    </w:lvl>
    <w:lvl w:ilvl="5" w:tplc="CB04D94A" w:tentative="1">
      <w:start w:val="1"/>
      <w:numFmt w:val="lowerRoman"/>
      <w:lvlText w:val="%6."/>
      <w:lvlJc w:val="right"/>
      <w:pPr>
        <w:ind w:left="5314" w:hanging="180"/>
      </w:pPr>
    </w:lvl>
    <w:lvl w:ilvl="6" w:tplc="6D967CAE" w:tentative="1">
      <w:start w:val="1"/>
      <w:numFmt w:val="decimal"/>
      <w:lvlText w:val="%7."/>
      <w:lvlJc w:val="left"/>
      <w:pPr>
        <w:ind w:left="6034" w:hanging="360"/>
      </w:pPr>
    </w:lvl>
    <w:lvl w:ilvl="7" w:tplc="8F66D3CA" w:tentative="1">
      <w:start w:val="1"/>
      <w:numFmt w:val="lowerLetter"/>
      <w:lvlText w:val="%8."/>
      <w:lvlJc w:val="left"/>
      <w:pPr>
        <w:ind w:left="6754" w:hanging="360"/>
      </w:pPr>
    </w:lvl>
    <w:lvl w:ilvl="8" w:tplc="96CEF17E" w:tentative="1">
      <w:start w:val="1"/>
      <w:numFmt w:val="lowerRoman"/>
      <w:lvlText w:val="%9."/>
      <w:lvlJc w:val="right"/>
      <w:pPr>
        <w:ind w:left="7474" w:hanging="180"/>
      </w:pPr>
    </w:lvl>
  </w:abstractNum>
  <w:abstractNum w:abstractNumId="15"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4E63F9"/>
    <w:multiLevelType w:val="hybridMultilevel"/>
    <w:tmpl w:val="F9EEB024"/>
    <w:lvl w:ilvl="0" w:tplc="222C7BB6">
      <w:start w:val="1"/>
      <w:numFmt w:val="decimal"/>
      <w:lvlText w:val="Schedule %1"/>
      <w:lvlJc w:val="left"/>
      <w:pPr>
        <w:ind w:left="720" w:hanging="360"/>
      </w:pPr>
      <w:rPr>
        <w:rFonts w:hint="default"/>
        <w:color w:val="000000"/>
      </w:rPr>
    </w:lvl>
    <w:lvl w:ilvl="1" w:tplc="8558FC9C" w:tentative="1">
      <w:start w:val="1"/>
      <w:numFmt w:val="lowerLetter"/>
      <w:lvlText w:val="%2."/>
      <w:lvlJc w:val="left"/>
      <w:pPr>
        <w:ind w:left="1440" w:hanging="360"/>
      </w:pPr>
    </w:lvl>
    <w:lvl w:ilvl="2" w:tplc="934670AA" w:tentative="1">
      <w:start w:val="1"/>
      <w:numFmt w:val="lowerRoman"/>
      <w:lvlText w:val="%3."/>
      <w:lvlJc w:val="right"/>
      <w:pPr>
        <w:ind w:left="2160" w:hanging="180"/>
      </w:pPr>
    </w:lvl>
    <w:lvl w:ilvl="3" w:tplc="8D58FE4A" w:tentative="1">
      <w:start w:val="1"/>
      <w:numFmt w:val="decimal"/>
      <w:lvlText w:val="%4."/>
      <w:lvlJc w:val="left"/>
      <w:pPr>
        <w:ind w:left="2880" w:hanging="360"/>
      </w:pPr>
    </w:lvl>
    <w:lvl w:ilvl="4" w:tplc="E772BF36" w:tentative="1">
      <w:start w:val="1"/>
      <w:numFmt w:val="lowerLetter"/>
      <w:lvlText w:val="%5."/>
      <w:lvlJc w:val="left"/>
      <w:pPr>
        <w:ind w:left="3600" w:hanging="360"/>
      </w:pPr>
    </w:lvl>
    <w:lvl w:ilvl="5" w:tplc="F7E816F0" w:tentative="1">
      <w:start w:val="1"/>
      <w:numFmt w:val="lowerRoman"/>
      <w:lvlText w:val="%6."/>
      <w:lvlJc w:val="right"/>
      <w:pPr>
        <w:ind w:left="4320" w:hanging="180"/>
      </w:pPr>
    </w:lvl>
    <w:lvl w:ilvl="6" w:tplc="5D12072E" w:tentative="1">
      <w:start w:val="1"/>
      <w:numFmt w:val="decimal"/>
      <w:lvlText w:val="%7."/>
      <w:lvlJc w:val="left"/>
      <w:pPr>
        <w:ind w:left="5040" w:hanging="360"/>
      </w:pPr>
    </w:lvl>
    <w:lvl w:ilvl="7" w:tplc="D766F62E" w:tentative="1">
      <w:start w:val="1"/>
      <w:numFmt w:val="lowerLetter"/>
      <w:lvlText w:val="%8."/>
      <w:lvlJc w:val="left"/>
      <w:pPr>
        <w:ind w:left="5760" w:hanging="360"/>
      </w:pPr>
    </w:lvl>
    <w:lvl w:ilvl="8" w:tplc="E43EA6E2" w:tentative="1">
      <w:start w:val="1"/>
      <w:numFmt w:val="lowerRoman"/>
      <w:lvlText w:val="%9."/>
      <w:lvlJc w:val="right"/>
      <w:pPr>
        <w:ind w:left="6480" w:hanging="180"/>
      </w:pPr>
    </w:lvl>
  </w:abstractNum>
  <w:abstractNum w:abstractNumId="18" w15:restartNumberingAfterBreak="0">
    <w:nsid w:val="194B051D"/>
    <w:multiLevelType w:val="multilevel"/>
    <w:tmpl w:val="B832E55E"/>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82F3A"/>
    <w:multiLevelType w:val="hybridMultilevel"/>
    <w:tmpl w:val="1DF80854"/>
    <w:lvl w:ilvl="0" w:tplc="73668798">
      <w:start w:val="1"/>
      <w:numFmt w:val="decimal"/>
      <w:pStyle w:val="ScheduleHeading-Single"/>
      <w:lvlText w:val="Schedule"/>
      <w:lvlJc w:val="left"/>
      <w:pPr>
        <w:tabs>
          <w:tab w:val="num" w:pos="720"/>
        </w:tabs>
        <w:ind w:left="720" w:hanging="720"/>
      </w:pPr>
      <w:rPr>
        <w:color w:val="000000"/>
      </w:rPr>
    </w:lvl>
    <w:lvl w:ilvl="1" w:tplc="580AF172" w:tentative="1">
      <w:start w:val="1"/>
      <w:numFmt w:val="lowerLetter"/>
      <w:lvlText w:val="%2."/>
      <w:lvlJc w:val="left"/>
      <w:pPr>
        <w:tabs>
          <w:tab w:val="num" w:pos="1440"/>
        </w:tabs>
        <w:ind w:left="1440" w:hanging="360"/>
      </w:pPr>
    </w:lvl>
    <w:lvl w:ilvl="2" w:tplc="57BC6118" w:tentative="1">
      <w:start w:val="1"/>
      <w:numFmt w:val="lowerRoman"/>
      <w:lvlText w:val="%3."/>
      <w:lvlJc w:val="right"/>
      <w:pPr>
        <w:tabs>
          <w:tab w:val="num" w:pos="2160"/>
        </w:tabs>
        <w:ind w:left="2160" w:hanging="180"/>
      </w:pPr>
    </w:lvl>
    <w:lvl w:ilvl="3" w:tplc="3CB8C1F0" w:tentative="1">
      <w:start w:val="1"/>
      <w:numFmt w:val="decimal"/>
      <w:lvlText w:val="%4."/>
      <w:lvlJc w:val="left"/>
      <w:pPr>
        <w:tabs>
          <w:tab w:val="num" w:pos="2880"/>
        </w:tabs>
        <w:ind w:left="2880" w:hanging="360"/>
      </w:pPr>
    </w:lvl>
    <w:lvl w:ilvl="4" w:tplc="CE504D20" w:tentative="1">
      <w:start w:val="1"/>
      <w:numFmt w:val="lowerLetter"/>
      <w:lvlText w:val="%5."/>
      <w:lvlJc w:val="left"/>
      <w:pPr>
        <w:tabs>
          <w:tab w:val="num" w:pos="3600"/>
        </w:tabs>
        <w:ind w:left="3600" w:hanging="360"/>
      </w:pPr>
    </w:lvl>
    <w:lvl w:ilvl="5" w:tplc="16AAD822" w:tentative="1">
      <w:start w:val="1"/>
      <w:numFmt w:val="lowerRoman"/>
      <w:lvlText w:val="%6."/>
      <w:lvlJc w:val="right"/>
      <w:pPr>
        <w:tabs>
          <w:tab w:val="num" w:pos="4320"/>
        </w:tabs>
        <w:ind w:left="4320" w:hanging="180"/>
      </w:pPr>
    </w:lvl>
    <w:lvl w:ilvl="6" w:tplc="1CF443C6" w:tentative="1">
      <w:start w:val="1"/>
      <w:numFmt w:val="decimal"/>
      <w:lvlText w:val="%7."/>
      <w:lvlJc w:val="left"/>
      <w:pPr>
        <w:tabs>
          <w:tab w:val="num" w:pos="5040"/>
        </w:tabs>
        <w:ind w:left="5040" w:hanging="360"/>
      </w:pPr>
    </w:lvl>
    <w:lvl w:ilvl="7" w:tplc="8182FE40" w:tentative="1">
      <w:start w:val="1"/>
      <w:numFmt w:val="lowerLetter"/>
      <w:lvlText w:val="%8."/>
      <w:lvlJc w:val="left"/>
      <w:pPr>
        <w:tabs>
          <w:tab w:val="num" w:pos="5760"/>
        </w:tabs>
        <w:ind w:left="5760" w:hanging="360"/>
      </w:pPr>
    </w:lvl>
    <w:lvl w:ilvl="8" w:tplc="6C74341A" w:tentative="1">
      <w:start w:val="1"/>
      <w:numFmt w:val="lowerRoman"/>
      <w:lvlText w:val="%9."/>
      <w:lvlJc w:val="right"/>
      <w:pPr>
        <w:tabs>
          <w:tab w:val="num" w:pos="6480"/>
        </w:tabs>
        <w:ind w:left="6480" w:hanging="180"/>
      </w:pPr>
    </w:lvl>
  </w:abstractNum>
  <w:abstractNum w:abstractNumId="20" w15:restartNumberingAfterBreak="0">
    <w:nsid w:val="21933BD4"/>
    <w:multiLevelType w:val="hybridMultilevel"/>
    <w:tmpl w:val="F49EFB3A"/>
    <w:lvl w:ilvl="0" w:tplc="F33E25C8">
      <w:numFmt w:val="bullet"/>
      <w:lvlText w:val="-"/>
      <w:lvlJc w:val="left"/>
      <w:pPr>
        <w:ind w:left="1080" w:hanging="360"/>
      </w:pPr>
      <w:rPr>
        <w:rFonts w:ascii="Inter" w:eastAsia="Arial Unicode MS" w:hAnsi="Inter"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2" w15:restartNumberingAfterBreak="0">
    <w:nsid w:val="23F230AE"/>
    <w:multiLevelType w:val="hybridMultilevel"/>
    <w:tmpl w:val="DC3EE75A"/>
    <w:lvl w:ilvl="0" w:tplc="6AEA0DE2">
      <w:start w:val="1"/>
      <w:numFmt w:val="decimal"/>
      <w:lvlText w:val="Part %1"/>
      <w:lvlJc w:val="left"/>
      <w:pPr>
        <w:ind w:left="720" w:hanging="360"/>
      </w:pPr>
      <w:rPr>
        <w:rFonts w:hint="default"/>
        <w:b/>
        <w:i w:val="0"/>
        <w:color w:val="000000"/>
      </w:rPr>
    </w:lvl>
    <w:lvl w:ilvl="1" w:tplc="DBACFCC6" w:tentative="1">
      <w:start w:val="1"/>
      <w:numFmt w:val="lowerLetter"/>
      <w:lvlText w:val="%2."/>
      <w:lvlJc w:val="left"/>
      <w:pPr>
        <w:ind w:left="1440" w:hanging="360"/>
      </w:pPr>
    </w:lvl>
    <w:lvl w:ilvl="2" w:tplc="F610568E" w:tentative="1">
      <w:start w:val="1"/>
      <w:numFmt w:val="lowerRoman"/>
      <w:lvlText w:val="%3."/>
      <w:lvlJc w:val="right"/>
      <w:pPr>
        <w:ind w:left="2160" w:hanging="180"/>
      </w:pPr>
    </w:lvl>
    <w:lvl w:ilvl="3" w:tplc="E1F055B4" w:tentative="1">
      <w:start w:val="1"/>
      <w:numFmt w:val="decimal"/>
      <w:lvlText w:val="%4."/>
      <w:lvlJc w:val="left"/>
      <w:pPr>
        <w:ind w:left="2880" w:hanging="360"/>
      </w:pPr>
    </w:lvl>
    <w:lvl w:ilvl="4" w:tplc="47FC26E2" w:tentative="1">
      <w:start w:val="1"/>
      <w:numFmt w:val="lowerLetter"/>
      <w:lvlText w:val="%5."/>
      <w:lvlJc w:val="left"/>
      <w:pPr>
        <w:ind w:left="3600" w:hanging="360"/>
      </w:pPr>
    </w:lvl>
    <w:lvl w:ilvl="5" w:tplc="EE56196A" w:tentative="1">
      <w:start w:val="1"/>
      <w:numFmt w:val="lowerRoman"/>
      <w:lvlText w:val="%6."/>
      <w:lvlJc w:val="right"/>
      <w:pPr>
        <w:ind w:left="4320" w:hanging="180"/>
      </w:pPr>
    </w:lvl>
    <w:lvl w:ilvl="6" w:tplc="43904624" w:tentative="1">
      <w:start w:val="1"/>
      <w:numFmt w:val="decimal"/>
      <w:lvlText w:val="%7."/>
      <w:lvlJc w:val="left"/>
      <w:pPr>
        <w:ind w:left="5040" w:hanging="360"/>
      </w:pPr>
    </w:lvl>
    <w:lvl w:ilvl="7" w:tplc="41EECEAA" w:tentative="1">
      <w:start w:val="1"/>
      <w:numFmt w:val="lowerLetter"/>
      <w:lvlText w:val="%8."/>
      <w:lvlJc w:val="left"/>
      <w:pPr>
        <w:ind w:left="5760" w:hanging="360"/>
      </w:pPr>
    </w:lvl>
    <w:lvl w:ilvl="8" w:tplc="CB8C3226" w:tentative="1">
      <w:start w:val="1"/>
      <w:numFmt w:val="lowerRoman"/>
      <w:lvlText w:val="%9."/>
      <w:lvlJc w:val="right"/>
      <w:pPr>
        <w:ind w:left="6480" w:hanging="180"/>
      </w:pPr>
    </w:lvl>
  </w:abstractNum>
  <w:abstractNum w:abstractNumId="23" w15:restartNumberingAfterBreak="0">
    <w:nsid w:val="25B00E4C"/>
    <w:multiLevelType w:val="hybridMultilevel"/>
    <w:tmpl w:val="97C4AA26"/>
    <w:lvl w:ilvl="0" w:tplc="9F108F7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E834D174" w:tentative="1">
      <w:start w:val="1"/>
      <w:numFmt w:val="lowerLetter"/>
      <w:lvlText w:val="%2."/>
      <w:lvlJc w:val="left"/>
      <w:pPr>
        <w:ind w:left="1440" w:hanging="360"/>
      </w:pPr>
    </w:lvl>
    <w:lvl w:ilvl="2" w:tplc="E5EA0642" w:tentative="1">
      <w:start w:val="1"/>
      <w:numFmt w:val="lowerRoman"/>
      <w:lvlText w:val="%3."/>
      <w:lvlJc w:val="right"/>
      <w:pPr>
        <w:ind w:left="2160" w:hanging="180"/>
      </w:pPr>
    </w:lvl>
    <w:lvl w:ilvl="3" w:tplc="6A883E38" w:tentative="1">
      <w:start w:val="1"/>
      <w:numFmt w:val="decimal"/>
      <w:lvlText w:val="%4."/>
      <w:lvlJc w:val="left"/>
      <w:pPr>
        <w:ind w:left="2880" w:hanging="360"/>
      </w:pPr>
    </w:lvl>
    <w:lvl w:ilvl="4" w:tplc="787CA7D2" w:tentative="1">
      <w:start w:val="1"/>
      <w:numFmt w:val="lowerLetter"/>
      <w:lvlText w:val="%5."/>
      <w:lvlJc w:val="left"/>
      <w:pPr>
        <w:ind w:left="3600" w:hanging="360"/>
      </w:pPr>
    </w:lvl>
    <w:lvl w:ilvl="5" w:tplc="B5949B04" w:tentative="1">
      <w:start w:val="1"/>
      <w:numFmt w:val="lowerRoman"/>
      <w:lvlText w:val="%6."/>
      <w:lvlJc w:val="right"/>
      <w:pPr>
        <w:ind w:left="4320" w:hanging="180"/>
      </w:pPr>
    </w:lvl>
    <w:lvl w:ilvl="6" w:tplc="84FC53CA" w:tentative="1">
      <w:start w:val="1"/>
      <w:numFmt w:val="decimal"/>
      <w:lvlText w:val="%7."/>
      <w:lvlJc w:val="left"/>
      <w:pPr>
        <w:ind w:left="5040" w:hanging="360"/>
      </w:pPr>
    </w:lvl>
    <w:lvl w:ilvl="7" w:tplc="D58882B8" w:tentative="1">
      <w:start w:val="1"/>
      <w:numFmt w:val="lowerLetter"/>
      <w:lvlText w:val="%8."/>
      <w:lvlJc w:val="left"/>
      <w:pPr>
        <w:ind w:left="5760" w:hanging="360"/>
      </w:pPr>
    </w:lvl>
    <w:lvl w:ilvl="8" w:tplc="741E37AC" w:tentative="1">
      <w:start w:val="1"/>
      <w:numFmt w:val="lowerRoman"/>
      <w:lvlText w:val="%9."/>
      <w:lvlJc w:val="right"/>
      <w:pPr>
        <w:ind w:left="6480" w:hanging="180"/>
      </w:pPr>
    </w:lvl>
  </w:abstractNum>
  <w:abstractNum w:abstractNumId="24" w15:restartNumberingAfterBreak="0">
    <w:nsid w:val="28492AAE"/>
    <w:multiLevelType w:val="multilevel"/>
    <w:tmpl w:val="10D2CE0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C94F29"/>
    <w:multiLevelType w:val="hybridMultilevel"/>
    <w:tmpl w:val="4CBC2A34"/>
    <w:lvl w:ilvl="0" w:tplc="9D846E40">
      <w:start w:val="1"/>
      <w:numFmt w:val="decimal"/>
      <w:pStyle w:val="QuestionParagraph"/>
      <w:lvlText w:val="%1."/>
      <w:lvlJc w:val="left"/>
      <w:pPr>
        <w:ind w:left="720" w:hanging="360"/>
      </w:pPr>
      <w:rPr>
        <w:color w:val="000000"/>
      </w:rPr>
    </w:lvl>
    <w:lvl w:ilvl="1" w:tplc="1C680FD8" w:tentative="1">
      <w:start w:val="1"/>
      <w:numFmt w:val="lowerLetter"/>
      <w:lvlText w:val="%2."/>
      <w:lvlJc w:val="left"/>
      <w:pPr>
        <w:ind w:left="1440" w:hanging="360"/>
      </w:pPr>
    </w:lvl>
    <w:lvl w:ilvl="2" w:tplc="50B21674" w:tentative="1">
      <w:start w:val="1"/>
      <w:numFmt w:val="lowerRoman"/>
      <w:lvlText w:val="%3."/>
      <w:lvlJc w:val="right"/>
      <w:pPr>
        <w:ind w:left="2160" w:hanging="180"/>
      </w:pPr>
    </w:lvl>
    <w:lvl w:ilvl="3" w:tplc="CF4E5B3A" w:tentative="1">
      <w:start w:val="1"/>
      <w:numFmt w:val="decimal"/>
      <w:lvlText w:val="%4."/>
      <w:lvlJc w:val="left"/>
      <w:pPr>
        <w:ind w:left="2880" w:hanging="360"/>
      </w:pPr>
    </w:lvl>
    <w:lvl w:ilvl="4" w:tplc="19B2379A" w:tentative="1">
      <w:start w:val="1"/>
      <w:numFmt w:val="lowerLetter"/>
      <w:lvlText w:val="%5."/>
      <w:lvlJc w:val="left"/>
      <w:pPr>
        <w:ind w:left="3600" w:hanging="360"/>
      </w:pPr>
    </w:lvl>
    <w:lvl w:ilvl="5" w:tplc="846A7C32" w:tentative="1">
      <w:start w:val="1"/>
      <w:numFmt w:val="lowerRoman"/>
      <w:lvlText w:val="%6."/>
      <w:lvlJc w:val="right"/>
      <w:pPr>
        <w:ind w:left="4320" w:hanging="180"/>
      </w:pPr>
    </w:lvl>
    <w:lvl w:ilvl="6" w:tplc="112C237E" w:tentative="1">
      <w:start w:val="1"/>
      <w:numFmt w:val="decimal"/>
      <w:lvlText w:val="%7."/>
      <w:lvlJc w:val="left"/>
      <w:pPr>
        <w:ind w:left="5040" w:hanging="360"/>
      </w:pPr>
    </w:lvl>
    <w:lvl w:ilvl="7" w:tplc="F8C8C8F6" w:tentative="1">
      <w:start w:val="1"/>
      <w:numFmt w:val="lowerLetter"/>
      <w:lvlText w:val="%8."/>
      <w:lvlJc w:val="left"/>
      <w:pPr>
        <w:ind w:left="5760" w:hanging="360"/>
      </w:pPr>
    </w:lvl>
    <w:lvl w:ilvl="8" w:tplc="2A52D96C" w:tentative="1">
      <w:start w:val="1"/>
      <w:numFmt w:val="lowerRoman"/>
      <w:lvlText w:val="%9."/>
      <w:lvlJc w:val="right"/>
      <w:pPr>
        <w:ind w:left="6480" w:hanging="180"/>
      </w:pPr>
    </w:lvl>
  </w:abstractNum>
  <w:abstractNum w:abstractNumId="26" w15:restartNumberingAfterBreak="0">
    <w:nsid w:val="2B3E1AFD"/>
    <w:multiLevelType w:val="multilevel"/>
    <w:tmpl w:val="1D523B8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51280"/>
    <w:multiLevelType w:val="multilevel"/>
    <w:tmpl w:val="E30CCDF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0416CA"/>
    <w:multiLevelType w:val="hybridMultilevel"/>
    <w:tmpl w:val="072EDEC8"/>
    <w:lvl w:ilvl="0" w:tplc="BE2C1774">
      <w:start w:val="1"/>
      <w:numFmt w:val="bullet"/>
      <w:pStyle w:val="subclause2Bullet2"/>
      <w:lvlText w:val=""/>
      <w:lvlJc w:val="left"/>
      <w:pPr>
        <w:ind w:left="2279" w:hanging="360"/>
      </w:pPr>
      <w:rPr>
        <w:rFonts w:ascii="Symbol" w:hAnsi="Symbol" w:hint="default"/>
        <w:color w:val="000000"/>
      </w:rPr>
    </w:lvl>
    <w:lvl w:ilvl="1" w:tplc="1ED2E118" w:tentative="1">
      <w:start w:val="1"/>
      <w:numFmt w:val="bullet"/>
      <w:lvlText w:val="o"/>
      <w:lvlJc w:val="left"/>
      <w:pPr>
        <w:ind w:left="2999" w:hanging="360"/>
      </w:pPr>
      <w:rPr>
        <w:rFonts w:ascii="Courier New" w:hAnsi="Courier New" w:cs="Courier New" w:hint="default"/>
      </w:rPr>
    </w:lvl>
    <w:lvl w:ilvl="2" w:tplc="DB40C622" w:tentative="1">
      <w:start w:val="1"/>
      <w:numFmt w:val="bullet"/>
      <w:lvlText w:val=""/>
      <w:lvlJc w:val="left"/>
      <w:pPr>
        <w:ind w:left="3719" w:hanging="360"/>
      </w:pPr>
      <w:rPr>
        <w:rFonts w:ascii="Wingdings" w:hAnsi="Wingdings" w:hint="default"/>
      </w:rPr>
    </w:lvl>
    <w:lvl w:ilvl="3" w:tplc="B2864000" w:tentative="1">
      <w:start w:val="1"/>
      <w:numFmt w:val="bullet"/>
      <w:lvlText w:val=""/>
      <w:lvlJc w:val="left"/>
      <w:pPr>
        <w:ind w:left="4439" w:hanging="360"/>
      </w:pPr>
      <w:rPr>
        <w:rFonts w:ascii="Symbol" w:hAnsi="Symbol" w:hint="default"/>
      </w:rPr>
    </w:lvl>
    <w:lvl w:ilvl="4" w:tplc="98E4EB30" w:tentative="1">
      <w:start w:val="1"/>
      <w:numFmt w:val="bullet"/>
      <w:lvlText w:val="o"/>
      <w:lvlJc w:val="left"/>
      <w:pPr>
        <w:ind w:left="5159" w:hanging="360"/>
      </w:pPr>
      <w:rPr>
        <w:rFonts w:ascii="Courier New" w:hAnsi="Courier New" w:cs="Courier New" w:hint="default"/>
      </w:rPr>
    </w:lvl>
    <w:lvl w:ilvl="5" w:tplc="1F2AE9E8" w:tentative="1">
      <w:start w:val="1"/>
      <w:numFmt w:val="bullet"/>
      <w:lvlText w:val=""/>
      <w:lvlJc w:val="left"/>
      <w:pPr>
        <w:ind w:left="5879" w:hanging="360"/>
      </w:pPr>
      <w:rPr>
        <w:rFonts w:ascii="Wingdings" w:hAnsi="Wingdings" w:hint="default"/>
      </w:rPr>
    </w:lvl>
    <w:lvl w:ilvl="6" w:tplc="F20C425C" w:tentative="1">
      <w:start w:val="1"/>
      <w:numFmt w:val="bullet"/>
      <w:lvlText w:val=""/>
      <w:lvlJc w:val="left"/>
      <w:pPr>
        <w:ind w:left="6599" w:hanging="360"/>
      </w:pPr>
      <w:rPr>
        <w:rFonts w:ascii="Symbol" w:hAnsi="Symbol" w:hint="default"/>
      </w:rPr>
    </w:lvl>
    <w:lvl w:ilvl="7" w:tplc="4A0C0988" w:tentative="1">
      <w:start w:val="1"/>
      <w:numFmt w:val="bullet"/>
      <w:lvlText w:val="o"/>
      <w:lvlJc w:val="left"/>
      <w:pPr>
        <w:ind w:left="7319" w:hanging="360"/>
      </w:pPr>
      <w:rPr>
        <w:rFonts w:ascii="Courier New" w:hAnsi="Courier New" w:cs="Courier New" w:hint="default"/>
      </w:rPr>
    </w:lvl>
    <w:lvl w:ilvl="8" w:tplc="FEA8FF30" w:tentative="1">
      <w:start w:val="1"/>
      <w:numFmt w:val="bullet"/>
      <w:lvlText w:val=""/>
      <w:lvlJc w:val="left"/>
      <w:pPr>
        <w:ind w:left="8039" w:hanging="360"/>
      </w:pPr>
      <w:rPr>
        <w:rFonts w:ascii="Wingdings" w:hAnsi="Wingdings" w:hint="default"/>
      </w:rPr>
    </w:lvl>
  </w:abstractNum>
  <w:abstractNum w:abstractNumId="29" w15:restartNumberingAfterBreak="0">
    <w:nsid w:val="313E6008"/>
    <w:multiLevelType w:val="multilevel"/>
    <w:tmpl w:val="D180A2EE"/>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E9741F"/>
    <w:multiLevelType w:val="hybridMultilevel"/>
    <w:tmpl w:val="0CAC7D4E"/>
    <w:lvl w:ilvl="0" w:tplc="3F5AD5EE">
      <w:start w:val="1"/>
      <w:numFmt w:val="bullet"/>
      <w:pStyle w:val="BulletList2"/>
      <w:lvlText w:val=""/>
      <w:lvlJc w:val="left"/>
      <w:pPr>
        <w:tabs>
          <w:tab w:val="num" w:pos="1077"/>
        </w:tabs>
        <w:ind w:left="1077" w:hanging="357"/>
      </w:pPr>
      <w:rPr>
        <w:rFonts w:ascii="Symbol" w:hAnsi="Symbol" w:hint="default"/>
        <w:color w:val="000000"/>
      </w:rPr>
    </w:lvl>
    <w:lvl w:ilvl="1" w:tplc="C3E22D3A" w:tentative="1">
      <w:start w:val="1"/>
      <w:numFmt w:val="bullet"/>
      <w:lvlText w:val="o"/>
      <w:lvlJc w:val="left"/>
      <w:pPr>
        <w:tabs>
          <w:tab w:val="num" w:pos="1440"/>
        </w:tabs>
        <w:ind w:left="1440" w:hanging="360"/>
      </w:pPr>
      <w:rPr>
        <w:rFonts w:ascii="Courier New" w:hAnsi="Courier New" w:cs="Courier New" w:hint="default"/>
      </w:rPr>
    </w:lvl>
    <w:lvl w:ilvl="2" w:tplc="7D8AB47C" w:tentative="1">
      <w:start w:val="1"/>
      <w:numFmt w:val="bullet"/>
      <w:lvlText w:val=""/>
      <w:lvlJc w:val="left"/>
      <w:pPr>
        <w:tabs>
          <w:tab w:val="num" w:pos="2160"/>
        </w:tabs>
        <w:ind w:left="2160" w:hanging="360"/>
      </w:pPr>
      <w:rPr>
        <w:rFonts w:ascii="Wingdings" w:hAnsi="Wingdings" w:hint="default"/>
      </w:rPr>
    </w:lvl>
    <w:lvl w:ilvl="3" w:tplc="6688E7B2" w:tentative="1">
      <w:start w:val="1"/>
      <w:numFmt w:val="bullet"/>
      <w:lvlText w:val=""/>
      <w:lvlJc w:val="left"/>
      <w:pPr>
        <w:tabs>
          <w:tab w:val="num" w:pos="2880"/>
        </w:tabs>
        <w:ind w:left="2880" w:hanging="360"/>
      </w:pPr>
      <w:rPr>
        <w:rFonts w:ascii="Symbol" w:hAnsi="Symbol" w:hint="default"/>
      </w:rPr>
    </w:lvl>
    <w:lvl w:ilvl="4" w:tplc="3A8EB898" w:tentative="1">
      <w:start w:val="1"/>
      <w:numFmt w:val="bullet"/>
      <w:lvlText w:val="o"/>
      <w:lvlJc w:val="left"/>
      <w:pPr>
        <w:tabs>
          <w:tab w:val="num" w:pos="3600"/>
        </w:tabs>
        <w:ind w:left="3600" w:hanging="360"/>
      </w:pPr>
      <w:rPr>
        <w:rFonts w:ascii="Courier New" w:hAnsi="Courier New" w:cs="Courier New" w:hint="default"/>
      </w:rPr>
    </w:lvl>
    <w:lvl w:ilvl="5" w:tplc="1542D6EC" w:tentative="1">
      <w:start w:val="1"/>
      <w:numFmt w:val="bullet"/>
      <w:lvlText w:val=""/>
      <w:lvlJc w:val="left"/>
      <w:pPr>
        <w:tabs>
          <w:tab w:val="num" w:pos="4320"/>
        </w:tabs>
        <w:ind w:left="4320" w:hanging="360"/>
      </w:pPr>
      <w:rPr>
        <w:rFonts w:ascii="Wingdings" w:hAnsi="Wingdings" w:hint="default"/>
      </w:rPr>
    </w:lvl>
    <w:lvl w:ilvl="6" w:tplc="C9F2027A" w:tentative="1">
      <w:start w:val="1"/>
      <w:numFmt w:val="bullet"/>
      <w:lvlText w:val=""/>
      <w:lvlJc w:val="left"/>
      <w:pPr>
        <w:tabs>
          <w:tab w:val="num" w:pos="5040"/>
        </w:tabs>
        <w:ind w:left="5040" w:hanging="360"/>
      </w:pPr>
      <w:rPr>
        <w:rFonts w:ascii="Symbol" w:hAnsi="Symbol" w:hint="default"/>
      </w:rPr>
    </w:lvl>
    <w:lvl w:ilvl="7" w:tplc="3E722A0E" w:tentative="1">
      <w:start w:val="1"/>
      <w:numFmt w:val="bullet"/>
      <w:lvlText w:val="o"/>
      <w:lvlJc w:val="left"/>
      <w:pPr>
        <w:tabs>
          <w:tab w:val="num" w:pos="5760"/>
        </w:tabs>
        <w:ind w:left="5760" w:hanging="360"/>
      </w:pPr>
      <w:rPr>
        <w:rFonts w:ascii="Courier New" w:hAnsi="Courier New" w:cs="Courier New" w:hint="default"/>
      </w:rPr>
    </w:lvl>
    <w:lvl w:ilvl="8" w:tplc="B7D4B61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CC668D"/>
    <w:multiLevelType w:val="hybridMultilevel"/>
    <w:tmpl w:val="594C4DAE"/>
    <w:lvl w:ilvl="0" w:tplc="0C5A5B0E">
      <w:start w:val="1"/>
      <w:numFmt w:val="bullet"/>
      <w:pStyle w:val="Bullet4"/>
      <w:lvlText w:val=""/>
      <w:lvlJc w:val="left"/>
      <w:pPr>
        <w:tabs>
          <w:tab w:val="num" w:pos="2676"/>
        </w:tabs>
        <w:ind w:left="2676" w:hanging="357"/>
      </w:pPr>
      <w:rPr>
        <w:rFonts w:ascii="Symbol" w:hAnsi="Symbol" w:hint="default"/>
        <w:color w:val="000000"/>
      </w:rPr>
    </w:lvl>
    <w:lvl w:ilvl="1" w:tplc="9F8C29D6" w:tentative="1">
      <w:start w:val="1"/>
      <w:numFmt w:val="bullet"/>
      <w:lvlText w:val="o"/>
      <w:lvlJc w:val="left"/>
      <w:pPr>
        <w:tabs>
          <w:tab w:val="num" w:pos="1440"/>
        </w:tabs>
        <w:ind w:left="1440" w:hanging="360"/>
      </w:pPr>
      <w:rPr>
        <w:rFonts w:ascii="Courier New" w:hAnsi="Courier New" w:cs="Courier New" w:hint="default"/>
      </w:rPr>
    </w:lvl>
    <w:lvl w:ilvl="2" w:tplc="47A011FC" w:tentative="1">
      <w:start w:val="1"/>
      <w:numFmt w:val="bullet"/>
      <w:lvlText w:val=""/>
      <w:lvlJc w:val="left"/>
      <w:pPr>
        <w:tabs>
          <w:tab w:val="num" w:pos="2160"/>
        </w:tabs>
        <w:ind w:left="2160" w:hanging="360"/>
      </w:pPr>
      <w:rPr>
        <w:rFonts w:ascii="Wingdings" w:hAnsi="Wingdings" w:hint="default"/>
      </w:rPr>
    </w:lvl>
    <w:lvl w:ilvl="3" w:tplc="614054C8" w:tentative="1">
      <w:start w:val="1"/>
      <w:numFmt w:val="bullet"/>
      <w:lvlText w:val=""/>
      <w:lvlJc w:val="left"/>
      <w:pPr>
        <w:tabs>
          <w:tab w:val="num" w:pos="2880"/>
        </w:tabs>
        <w:ind w:left="2880" w:hanging="360"/>
      </w:pPr>
      <w:rPr>
        <w:rFonts w:ascii="Symbol" w:hAnsi="Symbol" w:hint="default"/>
      </w:rPr>
    </w:lvl>
    <w:lvl w:ilvl="4" w:tplc="CF56CBE2" w:tentative="1">
      <w:start w:val="1"/>
      <w:numFmt w:val="bullet"/>
      <w:lvlText w:val="o"/>
      <w:lvlJc w:val="left"/>
      <w:pPr>
        <w:tabs>
          <w:tab w:val="num" w:pos="3600"/>
        </w:tabs>
        <w:ind w:left="3600" w:hanging="360"/>
      </w:pPr>
      <w:rPr>
        <w:rFonts w:ascii="Courier New" w:hAnsi="Courier New" w:cs="Courier New" w:hint="default"/>
      </w:rPr>
    </w:lvl>
    <w:lvl w:ilvl="5" w:tplc="1A64AF02" w:tentative="1">
      <w:start w:val="1"/>
      <w:numFmt w:val="bullet"/>
      <w:lvlText w:val=""/>
      <w:lvlJc w:val="left"/>
      <w:pPr>
        <w:tabs>
          <w:tab w:val="num" w:pos="4320"/>
        </w:tabs>
        <w:ind w:left="4320" w:hanging="360"/>
      </w:pPr>
      <w:rPr>
        <w:rFonts w:ascii="Wingdings" w:hAnsi="Wingdings" w:hint="default"/>
      </w:rPr>
    </w:lvl>
    <w:lvl w:ilvl="6" w:tplc="4DDEC87A" w:tentative="1">
      <w:start w:val="1"/>
      <w:numFmt w:val="bullet"/>
      <w:lvlText w:val=""/>
      <w:lvlJc w:val="left"/>
      <w:pPr>
        <w:tabs>
          <w:tab w:val="num" w:pos="5040"/>
        </w:tabs>
        <w:ind w:left="5040" w:hanging="360"/>
      </w:pPr>
      <w:rPr>
        <w:rFonts w:ascii="Symbol" w:hAnsi="Symbol" w:hint="default"/>
      </w:rPr>
    </w:lvl>
    <w:lvl w:ilvl="7" w:tplc="9AD43F96" w:tentative="1">
      <w:start w:val="1"/>
      <w:numFmt w:val="bullet"/>
      <w:lvlText w:val="o"/>
      <w:lvlJc w:val="left"/>
      <w:pPr>
        <w:tabs>
          <w:tab w:val="num" w:pos="5760"/>
        </w:tabs>
        <w:ind w:left="5760" w:hanging="360"/>
      </w:pPr>
      <w:rPr>
        <w:rFonts w:ascii="Courier New" w:hAnsi="Courier New" w:cs="Courier New" w:hint="default"/>
      </w:rPr>
    </w:lvl>
    <w:lvl w:ilvl="8" w:tplc="BDF86D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2F3B2B"/>
    <w:multiLevelType w:val="hybridMultilevel"/>
    <w:tmpl w:val="19402EEC"/>
    <w:lvl w:ilvl="0" w:tplc="2888534C">
      <w:numFmt w:val="bullet"/>
      <w:lvlText w:val="-"/>
      <w:lvlJc w:val="left"/>
      <w:pPr>
        <w:ind w:left="1080" w:hanging="360"/>
      </w:pPr>
      <w:rPr>
        <w:rFonts w:ascii="Inter" w:eastAsia="Arial Unicode MS" w:hAnsi="Inter"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4" w15:restartNumberingAfterBreak="0">
    <w:nsid w:val="38130038"/>
    <w:multiLevelType w:val="hybridMultilevel"/>
    <w:tmpl w:val="FF8A0FAE"/>
    <w:lvl w:ilvl="0" w:tplc="E28E011A">
      <w:start w:val="1"/>
      <w:numFmt w:val="bullet"/>
      <w:pStyle w:val="ClauseBullet2"/>
      <w:lvlText w:val=""/>
      <w:lvlJc w:val="left"/>
      <w:pPr>
        <w:ind w:left="1440" w:hanging="360"/>
      </w:pPr>
      <w:rPr>
        <w:rFonts w:ascii="Symbol" w:hAnsi="Symbol" w:hint="default"/>
        <w:color w:val="000000"/>
      </w:rPr>
    </w:lvl>
    <w:lvl w:ilvl="1" w:tplc="8200A392" w:tentative="1">
      <w:start w:val="1"/>
      <w:numFmt w:val="bullet"/>
      <w:lvlText w:val="o"/>
      <w:lvlJc w:val="left"/>
      <w:pPr>
        <w:ind w:left="2160" w:hanging="360"/>
      </w:pPr>
      <w:rPr>
        <w:rFonts w:ascii="Courier New" w:hAnsi="Courier New" w:cs="Courier New" w:hint="default"/>
      </w:rPr>
    </w:lvl>
    <w:lvl w:ilvl="2" w:tplc="9AE821FA" w:tentative="1">
      <w:start w:val="1"/>
      <w:numFmt w:val="bullet"/>
      <w:lvlText w:val=""/>
      <w:lvlJc w:val="left"/>
      <w:pPr>
        <w:ind w:left="2880" w:hanging="360"/>
      </w:pPr>
      <w:rPr>
        <w:rFonts w:ascii="Wingdings" w:hAnsi="Wingdings" w:hint="default"/>
      </w:rPr>
    </w:lvl>
    <w:lvl w:ilvl="3" w:tplc="C8C6F0E4" w:tentative="1">
      <w:start w:val="1"/>
      <w:numFmt w:val="bullet"/>
      <w:lvlText w:val=""/>
      <w:lvlJc w:val="left"/>
      <w:pPr>
        <w:ind w:left="3600" w:hanging="360"/>
      </w:pPr>
      <w:rPr>
        <w:rFonts w:ascii="Symbol" w:hAnsi="Symbol" w:hint="default"/>
      </w:rPr>
    </w:lvl>
    <w:lvl w:ilvl="4" w:tplc="14C2C1BC" w:tentative="1">
      <w:start w:val="1"/>
      <w:numFmt w:val="bullet"/>
      <w:lvlText w:val="o"/>
      <w:lvlJc w:val="left"/>
      <w:pPr>
        <w:ind w:left="4320" w:hanging="360"/>
      </w:pPr>
      <w:rPr>
        <w:rFonts w:ascii="Courier New" w:hAnsi="Courier New" w:cs="Courier New" w:hint="default"/>
      </w:rPr>
    </w:lvl>
    <w:lvl w:ilvl="5" w:tplc="D39A4154" w:tentative="1">
      <w:start w:val="1"/>
      <w:numFmt w:val="bullet"/>
      <w:lvlText w:val=""/>
      <w:lvlJc w:val="left"/>
      <w:pPr>
        <w:ind w:left="5040" w:hanging="360"/>
      </w:pPr>
      <w:rPr>
        <w:rFonts w:ascii="Wingdings" w:hAnsi="Wingdings" w:hint="default"/>
      </w:rPr>
    </w:lvl>
    <w:lvl w:ilvl="6" w:tplc="9BD0F624" w:tentative="1">
      <w:start w:val="1"/>
      <w:numFmt w:val="bullet"/>
      <w:lvlText w:val=""/>
      <w:lvlJc w:val="left"/>
      <w:pPr>
        <w:ind w:left="5760" w:hanging="360"/>
      </w:pPr>
      <w:rPr>
        <w:rFonts w:ascii="Symbol" w:hAnsi="Symbol" w:hint="default"/>
      </w:rPr>
    </w:lvl>
    <w:lvl w:ilvl="7" w:tplc="8B522902" w:tentative="1">
      <w:start w:val="1"/>
      <w:numFmt w:val="bullet"/>
      <w:lvlText w:val="o"/>
      <w:lvlJc w:val="left"/>
      <w:pPr>
        <w:ind w:left="6480" w:hanging="360"/>
      </w:pPr>
      <w:rPr>
        <w:rFonts w:ascii="Courier New" w:hAnsi="Courier New" w:cs="Courier New" w:hint="default"/>
      </w:rPr>
    </w:lvl>
    <w:lvl w:ilvl="8" w:tplc="8092F460" w:tentative="1">
      <w:start w:val="1"/>
      <w:numFmt w:val="bullet"/>
      <w:lvlText w:val=""/>
      <w:lvlJc w:val="left"/>
      <w:pPr>
        <w:ind w:left="7200" w:hanging="360"/>
      </w:pPr>
      <w:rPr>
        <w:rFonts w:ascii="Wingdings" w:hAnsi="Wingdings" w:hint="default"/>
      </w:rPr>
    </w:lvl>
  </w:abstractNum>
  <w:abstractNum w:abstractNumId="35" w15:restartNumberingAfterBreak="0">
    <w:nsid w:val="402E6DC1"/>
    <w:multiLevelType w:val="hybridMultilevel"/>
    <w:tmpl w:val="8AAEB3E8"/>
    <w:lvl w:ilvl="0" w:tplc="9B62A84E">
      <w:start w:val="1"/>
      <w:numFmt w:val="bullet"/>
      <w:lvlText w:val=""/>
      <w:lvlJc w:val="left"/>
      <w:pPr>
        <w:ind w:left="720" w:hanging="360"/>
      </w:pPr>
      <w:rPr>
        <w:rFonts w:ascii="Symbol" w:hAnsi="Symbol" w:hint="default"/>
        <w:color w:val="000000"/>
      </w:rPr>
    </w:lvl>
    <w:lvl w:ilvl="1" w:tplc="565EDE6A" w:tentative="1">
      <w:start w:val="1"/>
      <w:numFmt w:val="bullet"/>
      <w:lvlText w:val="o"/>
      <w:lvlJc w:val="left"/>
      <w:pPr>
        <w:ind w:left="1440" w:hanging="360"/>
      </w:pPr>
      <w:rPr>
        <w:rFonts w:ascii="Courier New" w:hAnsi="Courier New" w:cs="Courier New" w:hint="default"/>
      </w:rPr>
    </w:lvl>
    <w:lvl w:ilvl="2" w:tplc="22A2F10C" w:tentative="1">
      <w:start w:val="1"/>
      <w:numFmt w:val="bullet"/>
      <w:lvlText w:val=""/>
      <w:lvlJc w:val="left"/>
      <w:pPr>
        <w:ind w:left="2160" w:hanging="360"/>
      </w:pPr>
      <w:rPr>
        <w:rFonts w:ascii="Wingdings" w:hAnsi="Wingdings" w:hint="default"/>
      </w:rPr>
    </w:lvl>
    <w:lvl w:ilvl="3" w:tplc="F7A4E056" w:tentative="1">
      <w:start w:val="1"/>
      <w:numFmt w:val="bullet"/>
      <w:lvlText w:val=""/>
      <w:lvlJc w:val="left"/>
      <w:pPr>
        <w:ind w:left="2880" w:hanging="360"/>
      </w:pPr>
      <w:rPr>
        <w:rFonts w:ascii="Symbol" w:hAnsi="Symbol" w:hint="default"/>
      </w:rPr>
    </w:lvl>
    <w:lvl w:ilvl="4" w:tplc="01C67232" w:tentative="1">
      <w:start w:val="1"/>
      <w:numFmt w:val="bullet"/>
      <w:lvlText w:val="o"/>
      <w:lvlJc w:val="left"/>
      <w:pPr>
        <w:ind w:left="3600" w:hanging="360"/>
      </w:pPr>
      <w:rPr>
        <w:rFonts w:ascii="Courier New" w:hAnsi="Courier New" w:cs="Courier New" w:hint="default"/>
      </w:rPr>
    </w:lvl>
    <w:lvl w:ilvl="5" w:tplc="8A1E2EB6" w:tentative="1">
      <w:start w:val="1"/>
      <w:numFmt w:val="bullet"/>
      <w:lvlText w:val=""/>
      <w:lvlJc w:val="left"/>
      <w:pPr>
        <w:ind w:left="4320" w:hanging="360"/>
      </w:pPr>
      <w:rPr>
        <w:rFonts w:ascii="Wingdings" w:hAnsi="Wingdings" w:hint="default"/>
      </w:rPr>
    </w:lvl>
    <w:lvl w:ilvl="6" w:tplc="544A2EBA" w:tentative="1">
      <w:start w:val="1"/>
      <w:numFmt w:val="bullet"/>
      <w:lvlText w:val=""/>
      <w:lvlJc w:val="left"/>
      <w:pPr>
        <w:ind w:left="5040" w:hanging="360"/>
      </w:pPr>
      <w:rPr>
        <w:rFonts w:ascii="Symbol" w:hAnsi="Symbol" w:hint="default"/>
      </w:rPr>
    </w:lvl>
    <w:lvl w:ilvl="7" w:tplc="007E1E26" w:tentative="1">
      <w:start w:val="1"/>
      <w:numFmt w:val="bullet"/>
      <w:lvlText w:val="o"/>
      <w:lvlJc w:val="left"/>
      <w:pPr>
        <w:ind w:left="5760" w:hanging="360"/>
      </w:pPr>
      <w:rPr>
        <w:rFonts w:ascii="Courier New" w:hAnsi="Courier New" w:cs="Courier New" w:hint="default"/>
      </w:rPr>
    </w:lvl>
    <w:lvl w:ilvl="8" w:tplc="1BF4BCB4" w:tentative="1">
      <w:start w:val="1"/>
      <w:numFmt w:val="bullet"/>
      <w:lvlText w:val=""/>
      <w:lvlJc w:val="left"/>
      <w:pPr>
        <w:ind w:left="6480" w:hanging="360"/>
      </w:pPr>
      <w:rPr>
        <w:rFonts w:ascii="Wingdings" w:hAnsi="Wingdings" w:hint="default"/>
      </w:rPr>
    </w:lvl>
  </w:abstractNum>
  <w:abstractNum w:abstractNumId="36" w15:restartNumberingAfterBreak="0">
    <w:nsid w:val="44D67987"/>
    <w:multiLevelType w:val="hybridMultilevel"/>
    <w:tmpl w:val="EBD6FB80"/>
    <w:lvl w:ilvl="0" w:tplc="09185A24">
      <w:start w:val="1"/>
      <w:numFmt w:val="bullet"/>
      <w:pStyle w:val="subclause1Bullet2"/>
      <w:lvlText w:val=""/>
      <w:lvlJc w:val="left"/>
      <w:pPr>
        <w:ind w:left="1440" w:hanging="360"/>
      </w:pPr>
      <w:rPr>
        <w:rFonts w:ascii="Symbol" w:hAnsi="Symbol" w:hint="default"/>
        <w:color w:val="000000"/>
      </w:rPr>
    </w:lvl>
    <w:lvl w:ilvl="1" w:tplc="9B80038C" w:tentative="1">
      <w:start w:val="1"/>
      <w:numFmt w:val="bullet"/>
      <w:lvlText w:val="o"/>
      <w:lvlJc w:val="left"/>
      <w:pPr>
        <w:ind w:left="2160" w:hanging="360"/>
      </w:pPr>
      <w:rPr>
        <w:rFonts w:ascii="Courier New" w:hAnsi="Courier New" w:cs="Courier New" w:hint="default"/>
      </w:rPr>
    </w:lvl>
    <w:lvl w:ilvl="2" w:tplc="7E88A290" w:tentative="1">
      <w:start w:val="1"/>
      <w:numFmt w:val="bullet"/>
      <w:lvlText w:val=""/>
      <w:lvlJc w:val="left"/>
      <w:pPr>
        <w:ind w:left="2880" w:hanging="360"/>
      </w:pPr>
      <w:rPr>
        <w:rFonts w:ascii="Wingdings" w:hAnsi="Wingdings" w:hint="default"/>
      </w:rPr>
    </w:lvl>
    <w:lvl w:ilvl="3" w:tplc="DC9288C2" w:tentative="1">
      <w:start w:val="1"/>
      <w:numFmt w:val="bullet"/>
      <w:lvlText w:val=""/>
      <w:lvlJc w:val="left"/>
      <w:pPr>
        <w:ind w:left="3600" w:hanging="360"/>
      </w:pPr>
      <w:rPr>
        <w:rFonts w:ascii="Symbol" w:hAnsi="Symbol" w:hint="default"/>
      </w:rPr>
    </w:lvl>
    <w:lvl w:ilvl="4" w:tplc="1298D0FC" w:tentative="1">
      <w:start w:val="1"/>
      <w:numFmt w:val="bullet"/>
      <w:lvlText w:val="o"/>
      <w:lvlJc w:val="left"/>
      <w:pPr>
        <w:ind w:left="4320" w:hanging="360"/>
      </w:pPr>
      <w:rPr>
        <w:rFonts w:ascii="Courier New" w:hAnsi="Courier New" w:cs="Courier New" w:hint="default"/>
      </w:rPr>
    </w:lvl>
    <w:lvl w:ilvl="5" w:tplc="F2A0778C" w:tentative="1">
      <w:start w:val="1"/>
      <w:numFmt w:val="bullet"/>
      <w:lvlText w:val=""/>
      <w:lvlJc w:val="left"/>
      <w:pPr>
        <w:ind w:left="5040" w:hanging="360"/>
      </w:pPr>
      <w:rPr>
        <w:rFonts w:ascii="Wingdings" w:hAnsi="Wingdings" w:hint="default"/>
      </w:rPr>
    </w:lvl>
    <w:lvl w:ilvl="6" w:tplc="AA7025F8" w:tentative="1">
      <w:start w:val="1"/>
      <w:numFmt w:val="bullet"/>
      <w:lvlText w:val=""/>
      <w:lvlJc w:val="left"/>
      <w:pPr>
        <w:ind w:left="5760" w:hanging="360"/>
      </w:pPr>
      <w:rPr>
        <w:rFonts w:ascii="Symbol" w:hAnsi="Symbol" w:hint="default"/>
      </w:rPr>
    </w:lvl>
    <w:lvl w:ilvl="7" w:tplc="FB8CF33A" w:tentative="1">
      <w:start w:val="1"/>
      <w:numFmt w:val="bullet"/>
      <w:lvlText w:val="o"/>
      <w:lvlJc w:val="left"/>
      <w:pPr>
        <w:ind w:left="6480" w:hanging="360"/>
      </w:pPr>
      <w:rPr>
        <w:rFonts w:ascii="Courier New" w:hAnsi="Courier New" w:cs="Courier New" w:hint="default"/>
      </w:rPr>
    </w:lvl>
    <w:lvl w:ilvl="8" w:tplc="9BD27130" w:tentative="1">
      <w:start w:val="1"/>
      <w:numFmt w:val="bullet"/>
      <w:lvlText w:val=""/>
      <w:lvlJc w:val="left"/>
      <w:pPr>
        <w:ind w:left="7200" w:hanging="360"/>
      </w:pPr>
      <w:rPr>
        <w:rFonts w:ascii="Wingdings" w:hAnsi="Wingdings" w:hint="default"/>
      </w:rPr>
    </w:lvl>
  </w:abstractNum>
  <w:abstractNum w:abstractNumId="37" w15:restartNumberingAfterBreak="0">
    <w:nsid w:val="44E96665"/>
    <w:multiLevelType w:val="hybridMultilevel"/>
    <w:tmpl w:val="EF1E142A"/>
    <w:lvl w:ilvl="0" w:tplc="B9243C42">
      <w:start w:val="1"/>
      <w:numFmt w:val="bullet"/>
      <w:pStyle w:val="subclause3Bullet1"/>
      <w:lvlText w:val=""/>
      <w:lvlJc w:val="left"/>
      <w:pPr>
        <w:ind w:left="2988" w:hanging="360"/>
      </w:pPr>
      <w:rPr>
        <w:rFonts w:ascii="Symbol" w:hAnsi="Symbol" w:hint="default"/>
        <w:color w:val="000000"/>
      </w:rPr>
    </w:lvl>
    <w:lvl w:ilvl="1" w:tplc="2022328C" w:tentative="1">
      <w:start w:val="1"/>
      <w:numFmt w:val="bullet"/>
      <w:lvlText w:val="o"/>
      <w:lvlJc w:val="left"/>
      <w:pPr>
        <w:ind w:left="3708" w:hanging="360"/>
      </w:pPr>
      <w:rPr>
        <w:rFonts w:ascii="Courier New" w:hAnsi="Courier New" w:cs="Courier New" w:hint="default"/>
      </w:rPr>
    </w:lvl>
    <w:lvl w:ilvl="2" w:tplc="9B00DD18" w:tentative="1">
      <w:start w:val="1"/>
      <w:numFmt w:val="bullet"/>
      <w:lvlText w:val=""/>
      <w:lvlJc w:val="left"/>
      <w:pPr>
        <w:ind w:left="4428" w:hanging="360"/>
      </w:pPr>
      <w:rPr>
        <w:rFonts w:ascii="Wingdings" w:hAnsi="Wingdings" w:hint="default"/>
      </w:rPr>
    </w:lvl>
    <w:lvl w:ilvl="3" w:tplc="66703002" w:tentative="1">
      <w:start w:val="1"/>
      <w:numFmt w:val="bullet"/>
      <w:lvlText w:val=""/>
      <w:lvlJc w:val="left"/>
      <w:pPr>
        <w:ind w:left="5148" w:hanging="360"/>
      </w:pPr>
      <w:rPr>
        <w:rFonts w:ascii="Symbol" w:hAnsi="Symbol" w:hint="default"/>
      </w:rPr>
    </w:lvl>
    <w:lvl w:ilvl="4" w:tplc="066A642C" w:tentative="1">
      <w:start w:val="1"/>
      <w:numFmt w:val="bullet"/>
      <w:lvlText w:val="o"/>
      <w:lvlJc w:val="left"/>
      <w:pPr>
        <w:ind w:left="5868" w:hanging="360"/>
      </w:pPr>
      <w:rPr>
        <w:rFonts w:ascii="Courier New" w:hAnsi="Courier New" w:cs="Courier New" w:hint="default"/>
      </w:rPr>
    </w:lvl>
    <w:lvl w:ilvl="5" w:tplc="48A40AF0" w:tentative="1">
      <w:start w:val="1"/>
      <w:numFmt w:val="bullet"/>
      <w:lvlText w:val=""/>
      <w:lvlJc w:val="left"/>
      <w:pPr>
        <w:ind w:left="6588" w:hanging="360"/>
      </w:pPr>
      <w:rPr>
        <w:rFonts w:ascii="Wingdings" w:hAnsi="Wingdings" w:hint="default"/>
      </w:rPr>
    </w:lvl>
    <w:lvl w:ilvl="6" w:tplc="06BA5E5C" w:tentative="1">
      <w:start w:val="1"/>
      <w:numFmt w:val="bullet"/>
      <w:lvlText w:val=""/>
      <w:lvlJc w:val="left"/>
      <w:pPr>
        <w:ind w:left="7308" w:hanging="360"/>
      </w:pPr>
      <w:rPr>
        <w:rFonts w:ascii="Symbol" w:hAnsi="Symbol" w:hint="default"/>
      </w:rPr>
    </w:lvl>
    <w:lvl w:ilvl="7" w:tplc="5388E13E" w:tentative="1">
      <w:start w:val="1"/>
      <w:numFmt w:val="bullet"/>
      <w:lvlText w:val="o"/>
      <w:lvlJc w:val="left"/>
      <w:pPr>
        <w:ind w:left="8028" w:hanging="360"/>
      </w:pPr>
      <w:rPr>
        <w:rFonts w:ascii="Courier New" w:hAnsi="Courier New" w:cs="Courier New" w:hint="default"/>
      </w:rPr>
    </w:lvl>
    <w:lvl w:ilvl="8" w:tplc="AC7A44C2" w:tentative="1">
      <w:start w:val="1"/>
      <w:numFmt w:val="bullet"/>
      <w:lvlText w:val=""/>
      <w:lvlJc w:val="left"/>
      <w:pPr>
        <w:ind w:left="8748" w:hanging="360"/>
      </w:pPr>
      <w:rPr>
        <w:rFonts w:ascii="Wingdings" w:hAnsi="Wingdings" w:hint="default"/>
      </w:rPr>
    </w:lvl>
  </w:abstractNum>
  <w:abstractNum w:abstractNumId="38" w15:restartNumberingAfterBreak="0">
    <w:nsid w:val="46AC04C6"/>
    <w:multiLevelType w:val="hybridMultilevel"/>
    <w:tmpl w:val="E6C47700"/>
    <w:lvl w:ilvl="0" w:tplc="A582023E">
      <w:start w:val="1"/>
      <w:numFmt w:val="bullet"/>
      <w:pStyle w:val="subclause2Bullet1"/>
      <w:lvlText w:val=""/>
      <w:lvlJc w:val="left"/>
      <w:pPr>
        <w:ind w:left="2279" w:hanging="360"/>
      </w:pPr>
      <w:rPr>
        <w:rFonts w:ascii="Symbol" w:hAnsi="Symbol" w:hint="default"/>
        <w:color w:val="000000"/>
      </w:rPr>
    </w:lvl>
    <w:lvl w:ilvl="1" w:tplc="44C6D678" w:tentative="1">
      <w:start w:val="1"/>
      <w:numFmt w:val="bullet"/>
      <w:lvlText w:val="o"/>
      <w:lvlJc w:val="left"/>
      <w:pPr>
        <w:ind w:left="2999" w:hanging="360"/>
      </w:pPr>
      <w:rPr>
        <w:rFonts w:ascii="Courier New" w:hAnsi="Courier New" w:cs="Courier New" w:hint="default"/>
      </w:rPr>
    </w:lvl>
    <w:lvl w:ilvl="2" w:tplc="4D5068F4" w:tentative="1">
      <w:start w:val="1"/>
      <w:numFmt w:val="bullet"/>
      <w:lvlText w:val=""/>
      <w:lvlJc w:val="left"/>
      <w:pPr>
        <w:ind w:left="3719" w:hanging="360"/>
      </w:pPr>
      <w:rPr>
        <w:rFonts w:ascii="Wingdings" w:hAnsi="Wingdings" w:hint="default"/>
      </w:rPr>
    </w:lvl>
    <w:lvl w:ilvl="3" w:tplc="CE7E70FE" w:tentative="1">
      <w:start w:val="1"/>
      <w:numFmt w:val="bullet"/>
      <w:lvlText w:val=""/>
      <w:lvlJc w:val="left"/>
      <w:pPr>
        <w:ind w:left="4439" w:hanging="360"/>
      </w:pPr>
      <w:rPr>
        <w:rFonts w:ascii="Symbol" w:hAnsi="Symbol" w:hint="default"/>
      </w:rPr>
    </w:lvl>
    <w:lvl w:ilvl="4" w:tplc="2982AFE2" w:tentative="1">
      <w:start w:val="1"/>
      <w:numFmt w:val="bullet"/>
      <w:lvlText w:val="o"/>
      <w:lvlJc w:val="left"/>
      <w:pPr>
        <w:ind w:left="5159" w:hanging="360"/>
      </w:pPr>
      <w:rPr>
        <w:rFonts w:ascii="Courier New" w:hAnsi="Courier New" w:cs="Courier New" w:hint="default"/>
      </w:rPr>
    </w:lvl>
    <w:lvl w:ilvl="5" w:tplc="08E816E0" w:tentative="1">
      <w:start w:val="1"/>
      <w:numFmt w:val="bullet"/>
      <w:lvlText w:val=""/>
      <w:lvlJc w:val="left"/>
      <w:pPr>
        <w:ind w:left="5879" w:hanging="360"/>
      </w:pPr>
      <w:rPr>
        <w:rFonts w:ascii="Wingdings" w:hAnsi="Wingdings" w:hint="default"/>
      </w:rPr>
    </w:lvl>
    <w:lvl w:ilvl="6" w:tplc="FFBEA5B4" w:tentative="1">
      <w:start w:val="1"/>
      <w:numFmt w:val="bullet"/>
      <w:lvlText w:val=""/>
      <w:lvlJc w:val="left"/>
      <w:pPr>
        <w:ind w:left="6599" w:hanging="360"/>
      </w:pPr>
      <w:rPr>
        <w:rFonts w:ascii="Symbol" w:hAnsi="Symbol" w:hint="default"/>
      </w:rPr>
    </w:lvl>
    <w:lvl w:ilvl="7" w:tplc="9DE29786" w:tentative="1">
      <w:start w:val="1"/>
      <w:numFmt w:val="bullet"/>
      <w:lvlText w:val="o"/>
      <w:lvlJc w:val="left"/>
      <w:pPr>
        <w:ind w:left="7319" w:hanging="360"/>
      </w:pPr>
      <w:rPr>
        <w:rFonts w:ascii="Courier New" w:hAnsi="Courier New" w:cs="Courier New" w:hint="default"/>
      </w:rPr>
    </w:lvl>
    <w:lvl w:ilvl="8" w:tplc="569899C2" w:tentative="1">
      <w:start w:val="1"/>
      <w:numFmt w:val="bullet"/>
      <w:lvlText w:val=""/>
      <w:lvlJc w:val="left"/>
      <w:pPr>
        <w:ind w:left="8039" w:hanging="360"/>
      </w:pPr>
      <w:rPr>
        <w:rFonts w:ascii="Wingdings" w:hAnsi="Wingdings" w:hint="default"/>
      </w:rPr>
    </w:lvl>
  </w:abstractNum>
  <w:abstractNum w:abstractNumId="39" w15:restartNumberingAfterBreak="0">
    <w:nsid w:val="47F42723"/>
    <w:multiLevelType w:val="hybridMultilevel"/>
    <w:tmpl w:val="C5A02EE6"/>
    <w:lvl w:ilvl="0" w:tplc="30385408">
      <w:start w:val="1"/>
      <w:numFmt w:val="bullet"/>
      <w:pStyle w:val="subclause1Bullet1"/>
      <w:lvlText w:val=""/>
      <w:lvlJc w:val="left"/>
      <w:pPr>
        <w:ind w:left="1440" w:hanging="360"/>
      </w:pPr>
      <w:rPr>
        <w:rFonts w:ascii="Symbol" w:hAnsi="Symbol" w:hint="default"/>
        <w:color w:val="000000"/>
      </w:rPr>
    </w:lvl>
    <w:lvl w:ilvl="1" w:tplc="2702E9E8" w:tentative="1">
      <w:start w:val="1"/>
      <w:numFmt w:val="bullet"/>
      <w:lvlText w:val="o"/>
      <w:lvlJc w:val="left"/>
      <w:pPr>
        <w:ind w:left="2160" w:hanging="360"/>
      </w:pPr>
      <w:rPr>
        <w:rFonts w:ascii="Courier New" w:hAnsi="Courier New" w:cs="Courier New" w:hint="default"/>
      </w:rPr>
    </w:lvl>
    <w:lvl w:ilvl="2" w:tplc="FD20823C" w:tentative="1">
      <w:start w:val="1"/>
      <w:numFmt w:val="bullet"/>
      <w:lvlText w:val=""/>
      <w:lvlJc w:val="left"/>
      <w:pPr>
        <w:ind w:left="2880" w:hanging="360"/>
      </w:pPr>
      <w:rPr>
        <w:rFonts w:ascii="Wingdings" w:hAnsi="Wingdings" w:hint="default"/>
      </w:rPr>
    </w:lvl>
    <w:lvl w:ilvl="3" w:tplc="DFF8EECC" w:tentative="1">
      <w:start w:val="1"/>
      <w:numFmt w:val="bullet"/>
      <w:lvlText w:val=""/>
      <w:lvlJc w:val="left"/>
      <w:pPr>
        <w:ind w:left="3600" w:hanging="360"/>
      </w:pPr>
      <w:rPr>
        <w:rFonts w:ascii="Symbol" w:hAnsi="Symbol" w:hint="default"/>
      </w:rPr>
    </w:lvl>
    <w:lvl w:ilvl="4" w:tplc="C1C2AFE6" w:tentative="1">
      <w:start w:val="1"/>
      <w:numFmt w:val="bullet"/>
      <w:lvlText w:val="o"/>
      <w:lvlJc w:val="left"/>
      <w:pPr>
        <w:ind w:left="4320" w:hanging="360"/>
      </w:pPr>
      <w:rPr>
        <w:rFonts w:ascii="Courier New" w:hAnsi="Courier New" w:cs="Courier New" w:hint="default"/>
      </w:rPr>
    </w:lvl>
    <w:lvl w:ilvl="5" w:tplc="BDDC1C4A" w:tentative="1">
      <w:start w:val="1"/>
      <w:numFmt w:val="bullet"/>
      <w:lvlText w:val=""/>
      <w:lvlJc w:val="left"/>
      <w:pPr>
        <w:ind w:left="5040" w:hanging="360"/>
      </w:pPr>
      <w:rPr>
        <w:rFonts w:ascii="Wingdings" w:hAnsi="Wingdings" w:hint="default"/>
      </w:rPr>
    </w:lvl>
    <w:lvl w:ilvl="6" w:tplc="96085CC2" w:tentative="1">
      <w:start w:val="1"/>
      <w:numFmt w:val="bullet"/>
      <w:lvlText w:val=""/>
      <w:lvlJc w:val="left"/>
      <w:pPr>
        <w:ind w:left="5760" w:hanging="360"/>
      </w:pPr>
      <w:rPr>
        <w:rFonts w:ascii="Symbol" w:hAnsi="Symbol" w:hint="default"/>
      </w:rPr>
    </w:lvl>
    <w:lvl w:ilvl="7" w:tplc="E1B6A452" w:tentative="1">
      <w:start w:val="1"/>
      <w:numFmt w:val="bullet"/>
      <w:lvlText w:val="o"/>
      <w:lvlJc w:val="left"/>
      <w:pPr>
        <w:ind w:left="6480" w:hanging="360"/>
      </w:pPr>
      <w:rPr>
        <w:rFonts w:ascii="Courier New" w:hAnsi="Courier New" w:cs="Courier New" w:hint="default"/>
      </w:rPr>
    </w:lvl>
    <w:lvl w:ilvl="8" w:tplc="4DB446A0" w:tentative="1">
      <w:start w:val="1"/>
      <w:numFmt w:val="bullet"/>
      <w:lvlText w:val=""/>
      <w:lvlJc w:val="left"/>
      <w:pPr>
        <w:ind w:left="7200" w:hanging="360"/>
      </w:pPr>
      <w:rPr>
        <w:rFonts w:ascii="Wingdings" w:hAnsi="Wingdings" w:hint="default"/>
      </w:rPr>
    </w:lvl>
  </w:abstractNum>
  <w:abstractNum w:abstractNumId="40" w15:restartNumberingAfterBreak="0">
    <w:nsid w:val="4939567F"/>
    <w:multiLevelType w:val="multilevel"/>
    <w:tmpl w:val="2FF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CB0AF0"/>
    <w:multiLevelType w:val="hybridMultilevel"/>
    <w:tmpl w:val="EB98B43A"/>
    <w:lvl w:ilvl="0" w:tplc="667E6282">
      <w:start w:val="1"/>
      <w:numFmt w:val="decimal"/>
      <w:pStyle w:val="LongQuestionPara"/>
      <w:lvlText w:val="%1."/>
      <w:lvlJc w:val="left"/>
      <w:pPr>
        <w:ind w:left="360" w:hanging="360"/>
      </w:pPr>
      <w:rPr>
        <w:rFonts w:hint="default"/>
        <w:b/>
        <w:i w:val="0"/>
        <w:color w:val="000000"/>
        <w:sz w:val="24"/>
      </w:rPr>
    </w:lvl>
    <w:lvl w:ilvl="1" w:tplc="A60EE9AE" w:tentative="1">
      <w:start w:val="1"/>
      <w:numFmt w:val="lowerLetter"/>
      <w:lvlText w:val="%2."/>
      <w:lvlJc w:val="left"/>
      <w:pPr>
        <w:ind w:left="1440" w:hanging="360"/>
      </w:pPr>
    </w:lvl>
    <w:lvl w:ilvl="2" w:tplc="80B88080" w:tentative="1">
      <w:start w:val="1"/>
      <w:numFmt w:val="lowerRoman"/>
      <w:lvlText w:val="%3."/>
      <w:lvlJc w:val="right"/>
      <w:pPr>
        <w:ind w:left="2160" w:hanging="180"/>
      </w:pPr>
    </w:lvl>
    <w:lvl w:ilvl="3" w:tplc="2E560152" w:tentative="1">
      <w:start w:val="1"/>
      <w:numFmt w:val="decimal"/>
      <w:lvlText w:val="%4."/>
      <w:lvlJc w:val="left"/>
      <w:pPr>
        <w:ind w:left="2880" w:hanging="360"/>
      </w:pPr>
    </w:lvl>
    <w:lvl w:ilvl="4" w:tplc="FD16ED3C" w:tentative="1">
      <w:start w:val="1"/>
      <w:numFmt w:val="lowerLetter"/>
      <w:lvlText w:val="%5."/>
      <w:lvlJc w:val="left"/>
      <w:pPr>
        <w:ind w:left="3600" w:hanging="360"/>
      </w:pPr>
    </w:lvl>
    <w:lvl w:ilvl="5" w:tplc="BEB492F0" w:tentative="1">
      <w:start w:val="1"/>
      <w:numFmt w:val="lowerRoman"/>
      <w:lvlText w:val="%6."/>
      <w:lvlJc w:val="right"/>
      <w:pPr>
        <w:ind w:left="4320" w:hanging="180"/>
      </w:pPr>
    </w:lvl>
    <w:lvl w:ilvl="6" w:tplc="7F30CCEE" w:tentative="1">
      <w:start w:val="1"/>
      <w:numFmt w:val="decimal"/>
      <w:lvlText w:val="%7."/>
      <w:lvlJc w:val="left"/>
      <w:pPr>
        <w:ind w:left="5040" w:hanging="360"/>
      </w:pPr>
    </w:lvl>
    <w:lvl w:ilvl="7" w:tplc="425402DA" w:tentative="1">
      <w:start w:val="1"/>
      <w:numFmt w:val="lowerLetter"/>
      <w:lvlText w:val="%8."/>
      <w:lvlJc w:val="left"/>
      <w:pPr>
        <w:ind w:left="5760" w:hanging="360"/>
      </w:pPr>
    </w:lvl>
    <w:lvl w:ilvl="8" w:tplc="E798594A" w:tentative="1">
      <w:start w:val="1"/>
      <w:numFmt w:val="lowerRoman"/>
      <w:lvlText w:val="%9."/>
      <w:lvlJc w:val="right"/>
      <w:pPr>
        <w:ind w:left="6480" w:hanging="180"/>
      </w:pPr>
    </w:lvl>
  </w:abstractNum>
  <w:abstractNum w:abstractNumId="4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3" w15:restartNumberingAfterBreak="0">
    <w:nsid w:val="5A05381F"/>
    <w:multiLevelType w:val="multilevel"/>
    <w:tmpl w:val="920ECA56"/>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206610"/>
    <w:multiLevelType w:val="hybridMultilevel"/>
    <w:tmpl w:val="31700046"/>
    <w:lvl w:ilvl="0" w:tplc="DC80C1F4">
      <w:start w:val="1"/>
      <w:numFmt w:val="lowerLetter"/>
      <w:lvlText w:val="(%1)"/>
      <w:lvlJc w:val="left"/>
      <w:pPr>
        <w:ind w:left="1440" w:hanging="360"/>
      </w:pPr>
      <w:rPr>
        <w:rFonts w:hint="default"/>
        <w:color w:val="000000"/>
      </w:rPr>
    </w:lvl>
    <w:lvl w:ilvl="1" w:tplc="37B694A2" w:tentative="1">
      <w:start w:val="1"/>
      <w:numFmt w:val="lowerLetter"/>
      <w:lvlText w:val="%2."/>
      <w:lvlJc w:val="left"/>
      <w:pPr>
        <w:ind w:left="2160" w:hanging="360"/>
      </w:pPr>
    </w:lvl>
    <w:lvl w:ilvl="2" w:tplc="8A184E6C" w:tentative="1">
      <w:start w:val="1"/>
      <w:numFmt w:val="lowerRoman"/>
      <w:lvlText w:val="%3."/>
      <w:lvlJc w:val="right"/>
      <w:pPr>
        <w:ind w:left="2880" w:hanging="180"/>
      </w:pPr>
    </w:lvl>
    <w:lvl w:ilvl="3" w:tplc="E0DA8D8C" w:tentative="1">
      <w:start w:val="1"/>
      <w:numFmt w:val="decimal"/>
      <w:lvlText w:val="%4."/>
      <w:lvlJc w:val="left"/>
      <w:pPr>
        <w:ind w:left="3600" w:hanging="360"/>
      </w:pPr>
    </w:lvl>
    <w:lvl w:ilvl="4" w:tplc="C390EEC6" w:tentative="1">
      <w:start w:val="1"/>
      <w:numFmt w:val="lowerLetter"/>
      <w:lvlText w:val="%5."/>
      <w:lvlJc w:val="left"/>
      <w:pPr>
        <w:ind w:left="4320" w:hanging="360"/>
      </w:pPr>
    </w:lvl>
    <w:lvl w:ilvl="5" w:tplc="C5E8D510" w:tentative="1">
      <w:start w:val="1"/>
      <w:numFmt w:val="lowerRoman"/>
      <w:lvlText w:val="%6."/>
      <w:lvlJc w:val="right"/>
      <w:pPr>
        <w:ind w:left="5040" w:hanging="180"/>
      </w:pPr>
    </w:lvl>
    <w:lvl w:ilvl="6" w:tplc="61381092" w:tentative="1">
      <w:start w:val="1"/>
      <w:numFmt w:val="decimal"/>
      <w:lvlText w:val="%7."/>
      <w:lvlJc w:val="left"/>
      <w:pPr>
        <w:ind w:left="5760" w:hanging="360"/>
      </w:pPr>
    </w:lvl>
    <w:lvl w:ilvl="7" w:tplc="F28EF7C6" w:tentative="1">
      <w:start w:val="1"/>
      <w:numFmt w:val="lowerLetter"/>
      <w:lvlText w:val="%8."/>
      <w:lvlJc w:val="left"/>
      <w:pPr>
        <w:ind w:left="6480" w:hanging="360"/>
      </w:pPr>
    </w:lvl>
    <w:lvl w:ilvl="8" w:tplc="0218B3A0" w:tentative="1">
      <w:start w:val="1"/>
      <w:numFmt w:val="lowerRoman"/>
      <w:lvlText w:val="%9."/>
      <w:lvlJc w:val="right"/>
      <w:pPr>
        <w:ind w:left="7200" w:hanging="180"/>
      </w:pPr>
    </w:lvl>
  </w:abstractNum>
  <w:abstractNum w:abstractNumId="45" w15:restartNumberingAfterBreak="0">
    <w:nsid w:val="61071422"/>
    <w:multiLevelType w:val="hybridMultilevel"/>
    <w:tmpl w:val="59B858D8"/>
    <w:lvl w:ilvl="0" w:tplc="F1DC26BA">
      <w:start w:val="1"/>
      <w:numFmt w:val="bullet"/>
      <w:pStyle w:val="ClauseBullet1"/>
      <w:lvlText w:val=""/>
      <w:lvlJc w:val="left"/>
      <w:pPr>
        <w:ind w:left="1080" w:hanging="360"/>
      </w:pPr>
      <w:rPr>
        <w:rFonts w:ascii="Symbol" w:hAnsi="Symbol" w:hint="default"/>
        <w:color w:val="000000"/>
      </w:rPr>
    </w:lvl>
    <w:lvl w:ilvl="1" w:tplc="259C1F6E" w:tentative="1">
      <w:start w:val="1"/>
      <w:numFmt w:val="bullet"/>
      <w:lvlText w:val="o"/>
      <w:lvlJc w:val="left"/>
      <w:pPr>
        <w:ind w:left="1800" w:hanging="360"/>
      </w:pPr>
      <w:rPr>
        <w:rFonts w:ascii="Courier New" w:hAnsi="Courier New" w:cs="Courier New" w:hint="default"/>
      </w:rPr>
    </w:lvl>
    <w:lvl w:ilvl="2" w:tplc="3C6C5CF8" w:tentative="1">
      <w:start w:val="1"/>
      <w:numFmt w:val="bullet"/>
      <w:lvlText w:val=""/>
      <w:lvlJc w:val="left"/>
      <w:pPr>
        <w:ind w:left="2520" w:hanging="360"/>
      </w:pPr>
      <w:rPr>
        <w:rFonts w:ascii="Wingdings" w:hAnsi="Wingdings" w:hint="default"/>
      </w:rPr>
    </w:lvl>
    <w:lvl w:ilvl="3" w:tplc="EA1CFA92" w:tentative="1">
      <w:start w:val="1"/>
      <w:numFmt w:val="bullet"/>
      <w:lvlText w:val=""/>
      <w:lvlJc w:val="left"/>
      <w:pPr>
        <w:ind w:left="3240" w:hanging="360"/>
      </w:pPr>
      <w:rPr>
        <w:rFonts w:ascii="Symbol" w:hAnsi="Symbol" w:hint="default"/>
      </w:rPr>
    </w:lvl>
    <w:lvl w:ilvl="4" w:tplc="4B64A2D8" w:tentative="1">
      <w:start w:val="1"/>
      <w:numFmt w:val="bullet"/>
      <w:lvlText w:val="o"/>
      <w:lvlJc w:val="left"/>
      <w:pPr>
        <w:ind w:left="3960" w:hanging="360"/>
      </w:pPr>
      <w:rPr>
        <w:rFonts w:ascii="Courier New" w:hAnsi="Courier New" w:cs="Courier New" w:hint="default"/>
      </w:rPr>
    </w:lvl>
    <w:lvl w:ilvl="5" w:tplc="B26A1C14" w:tentative="1">
      <w:start w:val="1"/>
      <w:numFmt w:val="bullet"/>
      <w:lvlText w:val=""/>
      <w:lvlJc w:val="left"/>
      <w:pPr>
        <w:ind w:left="4680" w:hanging="360"/>
      </w:pPr>
      <w:rPr>
        <w:rFonts w:ascii="Wingdings" w:hAnsi="Wingdings" w:hint="default"/>
      </w:rPr>
    </w:lvl>
    <w:lvl w:ilvl="6" w:tplc="95AC710A" w:tentative="1">
      <w:start w:val="1"/>
      <w:numFmt w:val="bullet"/>
      <w:lvlText w:val=""/>
      <w:lvlJc w:val="left"/>
      <w:pPr>
        <w:ind w:left="5400" w:hanging="360"/>
      </w:pPr>
      <w:rPr>
        <w:rFonts w:ascii="Symbol" w:hAnsi="Symbol" w:hint="default"/>
      </w:rPr>
    </w:lvl>
    <w:lvl w:ilvl="7" w:tplc="EE9A1024" w:tentative="1">
      <w:start w:val="1"/>
      <w:numFmt w:val="bullet"/>
      <w:lvlText w:val="o"/>
      <w:lvlJc w:val="left"/>
      <w:pPr>
        <w:ind w:left="6120" w:hanging="360"/>
      </w:pPr>
      <w:rPr>
        <w:rFonts w:ascii="Courier New" w:hAnsi="Courier New" w:cs="Courier New" w:hint="default"/>
      </w:rPr>
    </w:lvl>
    <w:lvl w:ilvl="8" w:tplc="8F6A635E" w:tentative="1">
      <w:start w:val="1"/>
      <w:numFmt w:val="bullet"/>
      <w:lvlText w:val=""/>
      <w:lvlJc w:val="left"/>
      <w:pPr>
        <w:ind w:left="6840" w:hanging="360"/>
      </w:pPr>
      <w:rPr>
        <w:rFonts w:ascii="Wingdings" w:hAnsi="Wingdings" w:hint="default"/>
      </w:rPr>
    </w:lvl>
  </w:abstractNum>
  <w:abstractNum w:abstractNumId="46" w15:restartNumberingAfterBreak="0">
    <w:nsid w:val="61BB0675"/>
    <w:multiLevelType w:val="hybridMultilevel"/>
    <w:tmpl w:val="B01CD774"/>
    <w:lvl w:ilvl="0" w:tplc="8F1CB3D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42371CD"/>
    <w:multiLevelType w:val="hybridMultilevel"/>
    <w:tmpl w:val="3B76A654"/>
    <w:lvl w:ilvl="0" w:tplc="05B0AE2C">
      <w:start w:val="1"/>
      <w:numFmt w:val="bullet"/>
      <w:pStyle w:val="subclause3Bullet2"/>
      <w:lvlText w:val=""/>
      <w:lvlJc w:val="left"/>
      <w:pPr>
        <w:ind w:left="3748" w:hanging="360"/>
      </w:pPr>
      <w:rPr>
        <w:rFonts w:ascii="Symbol" w:hAnsi="Symbol" w:hint="default"/>
        <w:color w:val="000000"/>
      </w:rPr>
    </w:lvl>
    <w:lvl w:ilvl="1" w:tplc="652CC18E" w:tentative="1">
      <w:start w:val="1"/>
      <w:numFmt w:val="bullet"/>
      <w:lvlText w:val="o"/>
      <w:lvlJc w:val="left"/>
      <w:pPr>
        <w:ind w:left="4468" w:hanging="360"/>
      </w:pPr>
      <w:rPr>
        <w:rFonts w:ascii="Courier New" w:hAnsi="Courier New" w:cs="Courier New" w:hint="default"/>
      </w:rPr>
    </w:lvl>
    <w:lvl w:ilvl="2" w:tplc="E872E78C" w:tentative="1">
      <w:start w:val="1"/>
      <w:numFmt w:val="bullet"/>
      <w:lvlText w:val=""/>
      <w:lvlJc w:val="left"/>
      <w:pPr>
        <w:ind w:left="5188" w:hanging="360"/>
      </w:pPr>
      <w:rPr>
        <w:rFonts w:ascii="Wingdings" w:hAnsi="Wingdings" w:hint="default"/>
      </w:rPr>
    </w:lvl>
    <w:lvl w:ilvl="3" w:tplc="9044FF00" w:tentative="1">
      <w:start w:val="1"/>
      <w:numFmt w:val="bullet"/>
      <w:lvlText w:val=""/>
      <w:lvlJc w:val="left"/>
      <w:pPr>
        <w:ind w:left="5908" w:hanging="360"/>
      </w:pPr>
      <w:rPr>
        <w:rFonts w:ascii="Symbol" w:hAnsi="Symbol" w:hint="default"/>
      </w:rPr>
    </w:lvl>
    <w:lvl w:ilvl="4" w:tplc="406AAE38" w:tentative="1">
      <w:start w:val="1"/>
      <w:numFmt w:val="bullet"/>
      <w:lvlText w:val="o"/>
      <w:lvlJc w:val="left"/>
      <w:pPr>
        <w:ind w:left="6628" w:hanging="360"/>
      </w:pPr>
      <w:rPr>
        <w:rFonts w:ascii="Courier New" w:hAnsi="Courier New" w:cs="Courier New" w:hint="default"/>
      </w:rPr>
    </w:lvl>
    <w:lvl w:ilvl="5" w:tplc="43825A3E" w:tentative="1">
      <w:start w:val="1"/>
      <w:numFmt w:val="bullet"/>
      <w:lvlText w:val=""/>
      <w:lvlJc w:val="left"/>
      <w:pPr>
        <w:ind w:left="7348" w:hanging="360"/>
      </w:pPr>
      <w:rPr>
        <w:rFonts w:ascii="Wingdings" w:hAnsi="Wingdings" w:hint="default"/>
      </w:rPr>
    </w:lvl>
    <w:lvl w:ilvl="6" w:tplc="541409DE" w:tentative="1">
      <w:start w:val="1"/>
      <w:numFmt w:val="bullet"/>
      <w:lvlText w:val=""/>
      <w:lvlJc w:val="left"/>
      <w:pPr>
        <w:ind w:left="8068" w:hanging="360"/>
      </w:pPr>
      <w:rPr>
        <w:rFonts w:ascii="Symbol" w:hAnsi="Symbol" w:hint="default"/>
      </w:rPr>
    </w:lvl>
    <w:lvl w:ilvl="7" w:tplc="09C88A22" w:tentative="1">
      <w:start w:val="1"/>
      <w:numFmt w:val="bullet"/>
      <w:lvlText w:val="o"/>
      <w:lvlJc w:val="left"/>
      <w:pPr>
        <w:ind w:left="8788" w:hanging="360"/>
      </w:pPr>
      <w:rPr>
        <w:rFonts w:ascii="Courier New" w:hAnsi="Courier New" w:cs="Courier New" w:hint="default"/>
      </w:rPr>
    </w:lvl>
    <w:lvl w:ilvl="8" w:tplc="CCBA812E" w:tentative="1">
      <w:start w:val="1"/>
      <w:numFmt w:val="bullet"/>
      <w:lvlText w:val=""/>
      <w:lvlJc w:val="left"/>
      <w:pPr>
        <w:ind w:left="9508" w:hanging="360"/>
      </w:pPr>
      <w:rPr>
        <w:rFonts w:ascii="Wingdings" w:hAnsi="Wingdings" w:hint="default"/>
      </w:rPr>
    </w:lvl>
  </w:abstractNum>
  <w:abstractNum w:abstractNumId="4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9" w15:restartNumberingAfterBreak="0">
    <w:nsid w:val="6A14466B"/>
    <w:multiLevelType w:val="hybridMultilevel"/>
    <w:tmpl w:val="2402A666"/>
    <w:lvl w:ilvl="0" w:tplc="42260E76">
      <w:start w:val="1"/>
      <w:numFmt w:val="bullet"/>
      <w:pStyle w:val="BulletList1"/>
      <w:lvlText w:val="·"/>
      <w:lvlJc w:val="left"/>
      <w:pPr>
        <w:tabs>
          <w:tab w:val="num" w:pos="360"/>
        </w:tabs>
        <w:ind w:left="360" w:hanging="360"/>
      </w:pPr>
      <w:rPr>
        <w:rFonts w:ascii="Symbol" w:hAnsi="Symbol" w:hint="default"/>
        <w:color w:val="000000"/>
      </w:rPr>
    </w:lvl>
    <w:lvl w:ilvl="1" w:tplc="2C123D66" w:tentative="1">
      <w:start w:val="1"/>
      <w:numFmt w:val="bullet"/>
      <w:lvlText w:val="·"/>
      <w:lvlJc w:val="left"/>
      <w:pPr>
        <w:tabs>
          <w:tab w:val="num" w:pos="1440"/>
        </w:tabs>
        <w:ind w:left="1440" w:hanging="360"/>
      </w:pPr>
      <w:rPr>
        <w:rFonts w:ascii="Symbol" w:hAnsi="Symbol" w:hint="default"/>
      </w:rPr>
    </w:lvl>
    <w:lvl w:ilvl="2" w:tplc="C3D0BBAE" w:tentative="1">
      <w:start w:val="1"/>
      <w:numFmt w:val="bullet"/>
      <w:lvlText w:val="·"/>
      <w:lvlJc w:val="left"/>
      <w:pPr>
        <w:tabs>
          <w:tab w:val="num" w:pos="2160"/>
        </w:tabs>
        <w:ind w:left="2160" w:hanging="360"/>
      </w:pPr>
      <w:rPr>
        <w:rFonts w:ascii="Symbol" w:hAnsi="Symbol" w:hint="default"/>
      </w:rPr>
    </w:lvl>
    <w:lvl w:ilvl="3" w:tplc="865633FC" w:tentative="1">
      <w:start w:val="1"/>
      <w:numFmt w:val="bullet"/>
      <w:lvlText w:val="·"/>
      <w:lvlJc w:val="left"/>
      <w:pPr>
        <w:tabs>
          <w:tab w:val="num" w:pos="2880"/>
        </w:tabs>
        <w:ind w:left="2880" w:hanging="360"/>
      </w:pPr>
      <w:rPr>
        <w:rFonts w:ascii="Symbol" w:hAnsi="Symbol" w:hint="default"/>
      </w:rPr>
    </w:lvl>
    <w:lvl w:ilvl="4" w:tplc="BC62713C" w:tentative="1">
      <w:start w:val="1"/>
      <w:numFmt w:val="bullet"/>
      <w:lvlText w:val="o"/>
      <w:lvlJc w:val="left"/>
      <w:pPr>
        <w:tabs>
          <w:tab w:val="num" w:pos="3600"/>
        </w:tabs>
        <w:ind w:left="3600" w:hanging="360"/>
      </w:pPr>
      <w:rPr>
        <w:rFonts w:ascii="Courier New" w:hAnsi="Courier New" w:hint="default"/>
      </w:rPr>
    </w:lvl>
    <w:lvl w:ilvl="5" w:tplc="952AE930" w:tentative="1">
      <w:start w:val="1"/>
      <w:numFmt w:val="bullet"/>
      <w:lvlText w:val="§"/>
      <w:lvlJc w:val="left"/>
      <w:pPr>
        <w:tabs>
          <w:tab w:val="num" w:pos="4320"/>
        </w:tabs>
        <w:ind w:left="4320" w:hanging="360"/>
      </w:pPr>
      <w:rPr>
        <w:rFonts w:ascii="Wingdings" w:hAnsi="Wingdings" w:hint="default"/>
      </w:rPr>
    </w:lvl>
    <w:lvl w:ilvl="6" w:tplc="5DC82A86" w:tentative="1">
      <w:start w:val="1"/>
      <w:numFmt w:val="bullet"/>
      <w:lvlText w:val="·"/>
      <w:lvlJc w:val="left"/>
      <w:pPr>
        <w:tabs>
          <w:tab w:val="num" w:pos="5040"/>
        </w:tabs>
        <w:ind w:left="5040" w:hanging="360"/>
      </w:pPr>
      <w:rPr>
        <w:rFonts w:ascii="Symbol" w:hAnsi="Symbol" w:hint="default"/>
      </w:rPr>
    </w:lvl>
    <w:lvl w:ilvl="7" w:tplc="9DB248F4" w:tentative="1">
      <w:start w:val="1"/>
      <w:numFmt w:val="bullet"/>
      <w:lvlText w:val="o"/>
      <w:lvlJc w:val="left"/>
      <w:pPr>
        <w:tabs>
          <w:tab w:val="num" w:pos="5760"/>
        </w:tabs>
        <w:ind w:left="5760" w:hanging="360"/>
      </w:pPr>
      <w:rPr>
        <w:rFonts w:ascii="Courier New" w:hAnsi="Courier New" w:hint="default"/>
      </w:rPr>
    </w:lvl>
    <w:lvl w:ilvl="8" w:tplc="30D83A8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DA9404F"/>
    <w:multiLevelType w:val="multilevel"/>
    <w:tmpl w:val="C54CA56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4" w15:restartNumberingAfterBreak="0">
    <w:nsid w:val="78C31C79"/>
    <w:multiLevelType w:val="hybridMultilevel"/>
    <w:tmpl w:val="0BBA56BC"/>
    <w:lvl w:ilvl="0" w:tplc="534E69F8">
      <w:start w:val="1"/>
      <w:numFmt w:val="decimal"/>
      <w:lvlText w:val="%1."/>
      <w:lvlJc w:val="left"/>
      <w:pPr>
        <w:ind w:left="1440" w:hanging="360"/>
      </w:pPr>
      <w:rPr>
        <w:color w:val="000000"/>
      </w:rPr>
    </w:lvl>
    <w:lvl w:ilvl="1" w:tplc="C82E12C8" w:tentative="1">
      <w:start w:val="1"/>
      <w:numFmt w:val="lowerLetter"/>
      <w:lvlText w:val="%2."/>
      <w:lvlJc w:val="left"/>
      <w:pPr>
        <w:ind w:left="2160" w:hanging="360"/>
      </w:pPr>
    </w:lvl>
    <w:lvl w:ilvl="2" w:tplc="FC444D6A" w:tentative="1">
      <w:start w:val="1"/>
      <w:numFmt w:val="lowerRoman"/>
      <w:lvlText w:val="%3."/>
      <w:lvlJc w:val="right"/>
      <w:pPr>
        <w:ind w:left="2880" w:hanging="180"/>
      </w:pPr>
    </w:lvl>
    <w:lvl w:ilvl="3" w:tplc="4B1242A8" w:tentative="1">
      <w:start w:val="1"/>
      <w:numFmt w:val="decimal"/>
      <w:lvlText w:val="%4."/>
      <w:lvlJc w:val="left"/>
      <w:pPr>
        <w:ind w:left="3600" w:hanging="360"/>
      </w:pPr>
    </w:lvl>
    <w:lvl w:ilvl="4" w:tplc="74E04872" w:tentative="1">
      <w:start w:val="1"/>
      <w:numFmt w:val="lowerLetter"/>
      <w:lvlText w:val="%5."/>
      <w:lvlJc w:val="left"/>
      <w:pPr>
        <w:ind w:left="4320" w:hanging="360"/>
      </w:pPr>
    </w:lvl>
    <w:lvl w:ilvl="5" w:tplc="BE0E9F5A" w:tentative="1">
      <w:start w:val="1"/>
      <w:numFmt w:val="lowerRoman"/>
      <w:lvlText w:val="%6."/>
      <w:lvlJc w:val="right"/>
      <w:pPr>
        <w:ind w:left="5040" w:hanging="180"/>
      </w:pPr>
    </w:lvl>
    <w:lvl w:ilvl="6" w:tplc="AD44BBCE" w:tentative="1">
      <w:start w:val="1"/>
      <w:numFmt w:val="decimal"/>
      <w:lvlText w:val="%7."/>
      <w:lvlJc w:val="left"/>
      <w:pPr>
        <w:ind w:left="5760" w:hanging="360"/>
      </w:pPr>
    </w:lvl>
    <w:lvl w:ilvl="7" w:tplc="77847D58" w:tentative="1">
      <w:start w:val="1"/>
      <w:numFmt w:val="lowerLetter"/>
      <w:lvlText w:val="%8."/>
      <w:lvlJc w:val="left"/>
      <w:pPr>
        <w:ind w:left="6480" w:hanging="360"/>
      </w:pPr>
    </w:lvl>
    <w:lvl w:ilvl="8" w:tplc="04EC0F9C" w:tentative="1">
      <w:start w:val="1"/>
      <w:numFmt w:val="lowerRoman"/>
      <w:lvlText w:val="%9."/>
      <w:lvlJc w:val="right"/>
      <w:pPr>
        <w:ind w:left="7200" w:hanging="180"/>
      </w:pPr>
    </w:lvl>
  </w:abstractNum>
  <w:abstractNum w:abstractNumId="55" w15:restartNumberingAfterBreak="0">
    <w:nsid w:val="7DB5644F"/>
    <w:multiLevelType w:val="hybridMultilevel"/>
    <w:tmpl w:val="8BCC9C08"/>
    <w:lvl w:ilvl="0" w:tplc="BE960C12">
      <w:start w:val="1"/>
      <w:numFmt w:val="bullet"/>
      <w:pStyle w:val="BulletList3"/>
      <w:lvlText w:val=""/>
      <w:lvlJc w:val="left"/>
      <w:pPr>
        <w:tabs>
          <w:tab w:val="num" w:pos="1945"/>
        </w:tabs>
        <w:ind w:left="1945" w:hanging="357"/>
      </w:pPr>
      <w:rPr>
        <w:rFonts w:ascii="Symbol" w:hAnsi="Symbol" w:hint="default"/>
        <w:color w:val="000000"/>
      </w:rPr>
    </w:lvl>
    <w:lvl w:ilvl="1" w:tplc="77C667A8" w:tentative="1">
      <w:start w:val="1"/>
      <w:numFmt w:val="bullet"/>
      <w:lvlText w:val="o"/>
      <w:lvlJc w:val="left"/>
      <w:pPr>
        <w:tabs>
          <w:tab w:val="num" w:pos="1440"/>
        </w:tabs>
        <w:ind w:left="1440" w:hanging="360"/>
      </w:pPr>
      <w:rPr>
        <w:rFonts w:ascii="Courier New" w:hAnsi="Courier New" w:cs="Courier New" w:hint="default"/>
      </w:rPr>
    </w:lvl>
    <w:lvl w:ilvl="2" w:tplc="1E480AE6" w:tentative="1">
      <w:start w:val="1"/>
      <w:numFmt w:val="bullet"/>
      <w:lvlText w:val=""/>
      <w:lvlJc w:val="left"/>
      <w:pPr>
        <w:tabs>
          <w:tab w:val="num" w:pos="2160"/>
        </w:tabs>
        <w:ind w:left="2160" w:hanging="360"/>
      </w:pPr>
      <w:rPr>
        <w:rFonts w:ascii="Wingdings" w:hAnsi="Wingdings" w:hint="default"/>
      </w:rPr>
    </w:lvl>
    <w:lvl w:ilvl="3" w:tplc="66DEEC4A" w:tentative="1">
      <w:start w:val="1"/>
      <w:numFmt w:val="bullet"/>
      <w:lvlText w:val=""/>
      <w:lvlJc w:val="left"/>
      <w:pPr>
        <w:tabs>
          <w:tab w:val="num" w:pos="2880"/>
        </w:tabs>
        <w:ind w:left="2880" w:hanging="360"/>
      </w:pPr>
      <w:rPr>
        <w:rFonts w:ascii="Symbol" w:hAnsi="Symbol" w:hint="default"/>
      </w:rPr>
    </w:lvl>
    <w:lvl w:ilvl="4" w:tplc="8AC050AA" w:tentative="1">
      <w:start w:val="1"/>
      <w:numFmt w:val="bullet"/>
      <w:lvlText w:val="o"/>
      <w:lvlJc w:val="left"/>
      <w:pPr>
        <w:tabs>
          <w:tab w:val="num" w:pos="3600"/>
        </w:tabs>
        <w:ind w:left="3600" w:hanging="360"/>
      </w:pPr>
      <w:rPr>
        <w:rFonts w:ascii="Courier New" w:hAnsi="Courier New" w:cs="Courier New" w:hint="default"/>
      </w:rPr>
    </w:lvl>
    <w:lvl w:ilvl="5" w:tplc="F4A024F4" w:tentative="1">
      <w:start w:val="1"/>
      <w:numFmt w:val="bullet"/>
      <w:lvlText w:val=""/>
      <w:lvlJc w:val="left"/>
      <w:pPr>
        <w:tabs>
          <w:tab w:val="num" w:pos="4320"/>
        </w:tabs>
        <w:ind w:left="4320" w:hanging="360"/>
      </w:pPr>
      <w:rPr>
        <w:rFonts w:ascii="Wingdings" w:hAnsi="Wingdings" w:hint="default"/>
      </w:rPr>
    </w:lvl>
    <w:lvl w:ilvl="6" w:tplc="04E63166" w:tentative="1">
      <w:start w:val="1"/>
      <w:numFmt w:val="bullet"/>
      <w:lvlText w:val=""/>
      <w:lvlJc w:val="left"/>
      <w:pPr>
        <w:tabs>
          <w:tab w:val="num" w:pos="5040"/>
        </w:tabs>
        <w:ind w:left="5040" w:hanging="360"/>
      </w:pPr>
      <w:rPr>
        <w:rFonts w:ascii="Symbol" w:hAnsi="Symbol" w:hint="default"/>
      </w:rPr>
    </w:lvl>
    <w:lvl w:ilvl="7" w:tplc="756C40C8" w:tentative="1">
      <w:start w:val="1"/>
      <w:numFmt w:val="bullet"/>
      <w:lvlText w:val="o"/>
      <w:lvlJc w:val="left"/>
      <w:pPr>
        <w:tabs>
          <w:tab w:val="num" w:pos="5760"/>
        </w:tabs>
        <w:ind w:left="5760" w:hanging="360"/>
      </w:pPr>
      <w:rPr>
        <w:rFonts w:ascii="Courier New" w:hAnsi="Courier New" w:cs="Courier New" w:hint="default"/>
      </w:rPr>
    </w:lvl>
    <w:lvl w:ilvl="8" w:tplc="921CA97C" w:tentative="1">
      <w:start w:val="1"/>
      <w:numFmt w:val="bullet"/>
      <w:lvlText w:val=""/>
      <w:lvlJc w:val="left"/>
      <w:pPr>
        <w:tabs>
          <w:tab w:val="num" w:pos="6480"/>
        </w:tabs>
        <w:ind w:left="6480" w:hanging="360"/>
      </w:pPr>
      <w:rPr>
        <w:rFonts w:ascii="Wingdings" w:hAnsi="Wingdings" w:hint="default"/>
      </w:rPr>
    </w:lvl>
  </w:abstractNum>
  <w:num w:numId="1" w16cid:durableId="1449815166">
    <w:abstractNumId w:val="48"/>
  </w:num>
  <w:num w:numId="2" w16cid:durableId="2030332249">
    <w:abstractNumId w:val="49"/>
  </w:num>
  <w:num w:numId="3" w16cid:durableId="280111107">
    <w:abstractNumId w:val="30"/>
  </w:num>
  <w:num w:numId="4" w16cid:durableId="202911770">
    <w:abstractNumId w:val="55"/>
  </w:num>
  <w:num w:numId="5" w16cid:durableId="1419214164">
    <w:abstractNumId w:val="52"/>
  </w:num>
  <w:num w:numId="6" w16cid:durableId="1125932296">
    <w:abstractNumId w:val="19"/>
  </w:num>
  <w:num w:numId="7" w16cid:durableId="2060786711">
    <w:abstractNumId w:val="33"/>
  </w:num>
  <w:num w:numId="8" w16cid:durableId="1544829922">
    <w:abstractNumId w:val="53"/>
  </w:num>
  <w:num w:numId="9" w16cid:durableId="313611721">
    <w:abstractNumId w:val="31"/>
  </w:num>
  <w:num w:numId="10" w16cid:durableId="1360357156">
    <w:abstractNumId w:val="25"/>
  </w:num>
  <w:num w:numId="11" w16cid:durableId="797727157">
    <w:abstractNumId w:val="42"/>
  </w:num>
  <w:num w:numId="12" w16cid:durableId="2091810554">
    <w:abstractNumId w:val="17"/>
  </w:num>
  <w:num w:numId="13" w16cid:durableId="966006121">
    <w:abstractNumId w:val="23"/>
  </w:num>
  <w:num w:numId="14" w16cid:durableId="1832478770">
    <w:abstractNumId w:val="22"/>
  </w:num>
  <w:num w:numId="15" w16cid:durableId="1275595984">
    <w:abstractNumId w:val="41"/>
  </w:num>
  <w:num w:numId="16" w16cid:durableId="1530876369">
    <w:abstractNumId w:val="45"/>
  </w:num>
  <w:num w:numId="17" w16cid:durableId="157313841">
    <w:abstractNumId w:val="34"/>
  </w:num>
  <w:num w:numId="18" w16cid:durableId="1830319636">
    <w:abstractNumId w:val="39"/>
  </w:num>
  <w:num w:numId="19" w16cid:durableId="1594779299">
    <w:abstractNumId w:val="37"/>
  </w:num>
  <w:num w:numId="20" w16cid:durableId="157232879">
    <w:abstractNumId w:val="38"/>
  </w:num>
  <w:num w:numId="21" w16cid:durableId="1221479561">
    <w:abstractNumId w:val="36"/>
  </w:num>
  <w:num w:numId="22" w16cid:durableId="403533055">
    <w:abstractNumId w:val="28"/>
  </w:num>
  <w:num w:numId="23" w16cid:durableId="503396844">
    <w:abstractNumId w:val="47"/>
  </w:num>
  <w:num w:numId="24" w16cid:durableId="2073582681">
    <w:abstractNumId w:val="13"/>
  </w:num>
  <w:num w:numId="25" w16cid:durableId="1639415624">
    <w:abstractNumId w:val="44"/>
  </w:num>
  <w:num w:numId="26" w16cid:durableId="2129740515">
    <w:abstractNumId w:val="9"/>
  </w:num>
  <w:num w:numId="27" w16cid:durableId="1791893830">
    <w:abstractNumId w:val="7"/>
  </w:num>
  <w:num w:numId="28" w16cid:durableId="1320844884">
    <w:abstractNumId w:val="6"/>
  </w:num>
  <w:num w:numId="29" w16cid:durableId="2123767351">
    <w:abstractNumId w:val="5"/>
  </w:num>
  <w:num w:numId="30" w16cid:durableId="1159076019">
    <w:abstractNumId w:val="4"/>
  </w:num>
  <w:num w:numId="31" w16cid:durableId="1485314135">
    <w:abstractNumId w:val="8"/>
  </w:num>
  <w:num w:numId="32" w16cid:durableId="1786849493">
    <w:abstractNumId w:val="3"/>
  </w:num>
  <w:num w:numId="33" w16cid:durableId="1240289885">
    <w:abstractNumId w:val="2"/>
  </w:num>
  <w:num w:numId="34" w16cid:durableId="174195661">
    <w:abstractNumId w:val="1"/>
  </w:num>
  <w:num w:numId="35" w16cid:durableId="765615093">
    <w:abstractNumId w:val="0"/>
  </w:num>
  <w:num w:numId="36" w16cid:durableId="6179516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58833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3393021">
    <w:abstractNumId w:val="15"/>
  </w:num>
  <w:num w:numId="39" w16cid:durableId="124548626">
    <w:abstractNumId w:val="16"/>
  </w:num>
  <w:num w:numId="40" w16cid:durableId="233321187">
    <w:abstractNumId w:val="11"/>
  </w:num>
  <w:num w:numId="41" w16cid:durableId="1621763003">
    <w:abstractNumId w:val="54"/>
  </w:num>
  <w:num w:numId="42" w16cid:durableId="246967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9729306">
    <w:abstractNumId w:val="50"/>
  </w:num>
  <w:num w:numId="44" w16cid:durableId="830952180">
    <w:abstractNumId w:val="14"/>
  </w:num>
  <w:num w:numId="45" w16cid:durableId="1049764366">
    <w:abstractNumId w:val="21"/>
  </w:num>
  <w:num w:numId="46" w16cid:durableId="212082264">
    <w:abstractNumId w:val="35"/>
  </w:num>
  <w:num w:numId="47" w16cid:durableId="14202985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8939356">
    <w:abstractNumId w:val="29"/>
  </w:num>
  <w:num w:numId="49" w16cid:durableId="487525800">
    <w:abstractNumId w:val="18"/>
  </w:num>
  <w:num w:numId="50" w16cid:durableId="1784182389">
    <w:abstractNumId w:val="27"/>
  </w:num>
  <w:num w:numId="51" w16cid:durableId="1467119533">
    <w:abstractNumId w:val="26"/>
  </w:num>
  <w:num w:numId="52" w16cid:durableId="1642542669">
    <w:abstractNumId w:val="24"/>
  </w:num>
  <w:num w:numId="53" w16cid:durableId="1665628029">
    <w:abstractNumId w:val="51"/>
  </w:num>
  <w:num w:numId="54" w16cid:durableId="2063089826">
    <w:abstractNumId w:val="43"/>
  </w:num>
  <w:num w:numId="55" w16cid:durableId="203563552">
    <w:abstractNumId w:val="46"/>
  </w:num>
  <w:num w:numId="56" w16cid:durableId="961303468">
    <w:abstractNumId w:val="12"/>
  </w:num>
  <w:num w:numId="57" w16cid:durableId="1039166487">
    <w:abstractNumId w:val="10"/>
  </w:num>
  <w:num w:numId="58" w16cid:durableId="282539855">
    <w:abstractNumId w:val="32"/>
  </w:num>
  <w:num w:numId="59" w16cid:durableId="528644812">
    <w:abstractNumId w:val="40"/>
  </w:num>
  <w:num w:numId="60" w16cid:durableId="3112567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A8F77010-67DE-40D8-B23D-6E5DFF0670A9}"/>
  </w:docVars>
  <w:rsids>
    <w:rsidRoot w:val="00003531"/>
    <w:rsid w:val="00003531"/>
    <w:rsid w:val="00006E3A"/>
    <w:rsid w:val="0003059E"/>
    <w:rsid w:val="00040AAD"/>
    <w:rsid w:val="00046883"/>
    <w:rsid w:val="000C3D76"/>
    <w:rsid w:val="0010395F"/>
    <w:rsid w:val="00124FE6"/>
    <w:rsid w:val="001311B9"/>
    <w:rsid w:val="001324E3"/>
    <w:rsid w:val="0015555E"/>
    <w:rsid w:val="00171CBA"/>
    <w:rsid w:val="00197074"/>
    <w:rsid w:val="001A3D75"/>
    <w:rsid w:val="001D22D6"/>
    <w:rsid w:val="001E1993"/>
    <w:rsid w:val="001E7F9A"/>
    <w:rsid w:val="001F1B32"/>
    <w:rsid w:val="002140CB"/>
    <w:rsid w:val="002440AC"/>
    <w:rsid w:val="002447E0"/>
    <w:rsid w:val="002A191D"/>
    <w:rsid w:val="003063F3"/>
    <w:rsid w:val="003345CA"/>
    <w:rsid w:val="00353B05"/>
    <w:rsid w:val="00361DCA"/>
    <w:rsid w:val="0036718F"/>
    <w:rsid w:val="00382C36"/>
    <w:rsid w:val="003B58B7"/>
    <w:rsid w:val="0040297E"/>
    <w:rsid w:val="00440362"/>
    <w:rsid w:val="004602EF"/>
    <w:rsid w:val="004A49C4"/>
    <w:rsid w:val="004A6344"/>
    <w:rsid w:val="004C2BF2"/>
    <w:rsid w:val="004C6976"/>
    <w:rsid w:val="004D213E"/>
    <w:rsid w:val="00500C48"/>
    <w:rsid w:val="0052072C"/>
    <w:rsid w:val="0053572E"/>
    <w:rsid w:val="00566D9E"/>
    <w:rsid w:val="005736FF"/>
    <w:rsid w:val="005864CD"/>
    <w:rsid w:val="005B0C5F"/>
    <w:rsid w:val="005B7729"/>
    <w:rsid w:val="005D6C1C"/>
    <w:rsid w:val="0060218E"/>
    <w:rsid w:val="00620A77"/>
    <w:rsid w:val="00677A4D"/>
    <w:rsid w:val="0069549A"/>
    <w:rsid w:val="006B5D61"/>
    <w:rsid w:val="006F14C3"/>
    <w:rsid w:val="006F6D95"/>
    <w:rsid w:val="007175C1"/>
    <w:rsid w:val="0073599F"/>
    <w:rsid w:val="00776595"/>
    <w:rsid w:val="00793F95"/>
    <w:rsid w:val="0079792E"/>
    <w:rsid w:val="007F4CBF"/>
    <w:rsid w:val="008050B2"/>
    <w:rsid w:val="008752E9"/>
    <w:rsid w:val="008E0BB9"/>
    <w:rsid w:val="00933B0C"/>
    <w:rsid w:val="009501E1"/>
    <w:rsid w:val="00954092"/>
    <w:rsid w:val="009650BB"/>
    <w:rsid w:val="00974AA7"/>
    <w:rsid w:val="0099098B"/>
    <w:rsid w:val="009C6878"/>
    <w:rsid w:val="009E5227"/>
    <w:rsid w:val="00A22EC8"/>
    <w:rsid w:val="00A77558"/>
    <w:rsid w:val="00AB498C"/>
    <w:rsid w:val="00AB7751"/>
    <w:rsid w:val="00AF7C12"/>
    <w:rsid w:val="00B06C35"/>
    <w:rsid w:val="00B31E23"/>
    <w:rsid w:val="00BB720C"/>
    <w:rsid w:val="00BC1910"/>
    <w:rsid w:val="00C01185"/>
    <w:rsid w:val="00C44B99"/>
    <w:rsid w:val="00C7578F"/>
    <w:rsid w:val="00C9188C"/>
    <w:rsid w:val="00CA19FE"/>
    <w:rsid w:val="00CA79C5"/>
    <w:rsid w:val="00CB0468"/>
    <w:rsid w:val="00CD1EF9"/>
    <w:rsid w:val="00CD75DD"/>
    <w:rsid w:val="00CE7AE1"/>
    <w:rsid w:val="00CF6FC2"/>
    <w:rsid w:val="00D7624D"/>
    <w:rsid w:val="00DB4085"/>
    <w:rsid w:val="00DD28D4"/>
    <w:rsid w:val="00E24451"/>
    <w:rsid w:val="00E27410"/>
    <w:rsid w:val="00E72128"/>
    <w:rsid w:val="00E87F20"/>
    <w:rsid w:val="00EA016F"/>
    <w:rsid w:val="00F01EAB"/>
    <w:rsid w:val="00F300E8"/>
    <w:rsid w:val="00F5334C"/>
    <w:rsid w:val="00F90498"/>
    <w:rsid w:val="00F94991"/>
    <w:rsid w:val="00FA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7AED"/>
  <w15:docId w15:val="{0C7A504A-E8F3-4AC9-B19A-B35B1BF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C1C"/>
    <w:pPr>
      <w:spacing w:after="160" w:line="259" w:lineRule="auto"/>
    </w:pPr>
    <w:rPr>
      <w:rFonts w:ascii="Arial" w:eastAsiaTheme="minorHAnsi" w:hAnsi="Arial" w:cs="Arial"/>
      <w:kern w:val="2"/>
      <w:lang w:eastAsia="en-US"/>
      <w14:ligatures w14:val="standardContextual"/>
    </w:rPr>
  </w:style>
  <w:style w:type="paragraph" w:styleId="Heading1">
    <w:name w:val="heading 1"/>
    <w:basedOn w:val="Normal"/>
    <w:next w:val="Normal"/>
    <w:link w:val="Heading1Char"/>
    <w:uiPriority w:val="9"/>
    <w:qFormat/>
    <w:rsid w:val="0072799E"/>
    <w:pPr>
      <w:keepNext/>
      <w:keepLines/>
      <w:numPr>
        <w:numId w:val="11"/>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72799E"/>
    <w:pPr>
      <w:keepNext/>
      <w:keepLines/>
      <w:numPr>
        <w:ilvl w:val="1"/>
        <w:numId w:val="11"/>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72799E"/>
    <w:pPr>
      <w:keepNext/>
      <w:keepLines/>
      <w:numPr>
        <w:ilvl w:val="2"/>
        <w:numId w:val="11"/>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72799E"/>
    <w:pPr>
      <w:keepNext/>
      <w:keepLines/>
      <w:numPr>
        <w:ilvl w:val="3"/>
        <w:numId w:val="11"/>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72799E"/>
    <w:pPr>
      <w:keepNext/>
      <w:keepLines/>
      <w:numPr>
        <w:ilvl w:val="4"/>
        <w:numId w:val="11"/>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2799E"/>
    <w:pPr>
      <w:keepNext/>
      <w:keepLines/>
      <w:numPr>
        <w:ilvl w:val="5"/>
        <w:numId w:val="11"/>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72799E"/>
    <w:pPr>
      <w:keepNext/>
      <w:keepLines/>
      <w:numPr>
        <w:ilvl w:val="6"/>
        <w:numId w:val="11"/>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72799E"/>
    <w:pPr>
      <w:keepNext/>
      <w:keepLines/>
      <w:numPr>
        <w:ilvl w:val="7"/>
        <w:numId w:val="11"/>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2799E"/>
    <w:pPr>
      <w:keepNext/>
      <w:keepLines/>
      <w:numPr>
        <w:ilvl w:val="8"/>
        <w:numId w:val="11"/>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5D6C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6C1C"/>
  </w:style>
  <w:style w:type="paragraph" w:customStyle="1" w:styleId="Abstract">
    <w:name w:val="Abstract"/>
    <w:link w:val="AbstractChar"/>
    <w:rsid w:val="0072799E"/>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72799E"/>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72799E"/>
    <w:pPr>
      <w:numPr>
        <w:numId w:val="13"/>
      </w:numPr>
      <w:spacing w:before="240" w:after="240"/>
      <w:ind w:left="0" w:firstLine="0"/>
    </w:pPr>
    <w:rPr>
      <w:b/>
    </w:rPr>
  </w:style>
  <w:style w:type="paragraph" w:customStyle="1" w:styleId="AuthoringGroup">
    <w:name w:val="Authoring Group"/>
    <w:link w:val="AuthoringGroupChar"/>
    <w:rsid w:val="0072799E"/>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72799E"/>
    <w:rPr>
      <w:rFonts w:ascii="Arial" w:eastAsia="Arial Unicode MS" w:hAnsi="Arial" w:cs="Arial"/>
      <w:color w:val="000000"/>
      <w:sz w:val="24"/>
      <w:lang w:val="en-US" w:eastAsia="en-US"/>
    </w:rPr>
  </w:style>
  <w:style w:type="paragraph" w:customStyle="1" w:styleId="Background">
    <w:name w:val="Background"/>
    <w:aliases w:val="(A) Background"/>
    <w:basedOn w:val="Normal"/>
    <w:rsid w:val="0072799E"/>
    <w:pPr>
      <w:numPr>
        <w:numId w:val="1"/>
      </w:numPr>
      <w:spacing w:before="120" w:after="120" w:line="300" w:lineRule="atLeast"/>
      <w:jc w:val="both"/>
    </w:pPr>
    <w:rPr>
      <w:rFonts w:eastAsia="Arial Unicode MS"/>
      <w:color w:val="000000"/>
      <w:szCs w:val="20"/>
    </w:rPr>
  </w:style>
  <w:style w:type="paragraph" w:customStyle="1" w:styleId="BulletList1">
    <w:name w:val="Bullet List 1"/>
    <w:aliases w:val="Bullet1"/>
    <w:basedOn w:val="Normal"/>
    <w:rsid w:val="0072799E"/>
    <w:pPr>
      <w:numPr>
        <w:numId w:val="2"/>
      </w:numPr>
      <w:spacing w:after="240" w:line="300" w:lineRule="atLeast"/>
      <w:jc w:val="both"/>
    </w:pPr>
    <w:rPr>
      <w:rFonts w:eastAsia="Arial Unicode MS"/>
      <w:color w:val="000000"/>
      <w:szCs w:val="20"/>
    </w:rPr>
  </w:style>
  <w:style w:type="paragraph" w:customStyle="1" w:styleId="BulletList2">
    <w:name w:val="Bullet List 2"/>
    <w:aliases w:val="Bullet2"/>
    <w:basedOn w:val="Normal"/>
    <w:rsid w:val="0072799E"/>
    <w:pPr>
      <w:numPr>
        <w:numId w:val="3"/>
      </w:numPr>
      <w:spacing w:after="120" w:line="240" w:lineRule="auto"/>
      <w:ind w:left="1080" w:hanging="720"/>
      <w:jc w:val="both"/>
    </w:pPr>
    <w:rPr>
      <w:rFonts w:eastAsia="Arial Unicode MS"/>
      <w:color w:val="000000"/>
      <w:szCs w:val="20"/>
    </w:rPr>
  </w:style>
  <w:style w:type="paragraph" w:customStyle="1" w:styleId="BulletList3">
    <w:name w:val="Bullet List 3"/>
    <w:aliases w:val="Bullet3"/>
    <w:basedOn w:val="Normal"/>
    <w:rsid w:val="0072799E"/>
    <w:pPr>
      <w:numPr>
        <w:numId w:val="4"/>
      </w:numPr>
      <w:spacing w:after="240" w:line="240" w:lineRule="auto"/>
      <w:jc w:val="both"/>
    </w:pPr>
    <w:rPr>
      <w:rFonts w:eastAsia="Arial Unicode MS"/>
      <w:color w:val="000000"/>
      <w:szCs w:val="20"/>
    </w:rPr>
  </w:style>
  <w:style w:type="paragraph" w:customStyle="1" w:styleId="TitleClause">
    <w:name w:val="Title Clause"/>
    <w:basedOn w:val="Normal"/>
    <w:rsid w:val="0072799E"/>
    <w:pPr>
      <w:keepNext/>
      <w:numPr>
        <w:numId w:val="42"/>
      </w:numPr>
      <w:spacing w:before="240" w:after="240" w:line="300" w:lineRule="atLeast"/>
      <w:jc w:val="both"/>
      <w:outlineLvl w:val="0"/>
    </w:pPr>
    <w:rPr>
      <w:rFonts w:eastAsia="Arial Unicode MS"/>
      <w:b/>
      <w:color w:val="000000"/>
      <w:kern w:val="28"/>
      <w:szCs w:val="20"/>
    </w:rPr>
  </w:style>
  <w:style w:type="paragraph" w:customStyle="1" w:styleId="ClauseNoTitle">
    <w:name w:val="Clause No Title"/>
    <w:basedOn w:val="TitleClause"/>
    <w:rsid w:val="0072799E"/>
    <w:rPr>
      <w:b w:val="0"/>
      <w:smallCaps/>
    </w:rPr>
  </w:style>
  <w:style w:type="paragraph" w:customStyle="1" w:styleId="ClosingPara">
    <w:name w:val="Closing Para"/>
    <w:basedOn w:val="Normal"/>
    <w:rsid w:val="0072799E"/>
    <w:pPr>
      <w:spacing w:before="120" w:after="240" w:line="300" w:lineRule="atLeast"/>
      <w:jc w:val="both"/>
    </w:pPr>
    <w:rPr>
      <w:rFonts w:eastAsia="Arial Unicode MS"/>
      <w:color w:val="000000"/>
      <w:szCs w:val="20"/>
    </w:rPr>
  </w:style>
  <w:style w:type="paragraph" w:customStyle="1" w:styleId="ClosingSignOff">
    <w:name w:val="Closing SignOff"/>
    <w:basedOn w:val="Normal"/>
    <w:rsid w:val="0072799E"/>
    <w:pPr>
      <w:spacing w:after="120" w:line="300" w:lineRule="atLeast"/>
      <w:jc w:val="both"/>
    </w:pPr>
    <w:rPr>
      <w:rFonts w:eastAsia="Arial Unicode MS"/>
      <w:color w:val="000000"/>
      <w:szCs w:val="20"/>
    </w:rPr>
  </w:style>
  <w:style w:type="paragraph" w:customStyle="1" w:styleId="CoversheetTitle">
    <w:name w:val="Coversheet Title"/>
    <w:basedOn w:val="Normal"/>
    <w:autoRedefine/>
    <w:rsid w:val="0072799E"/>
    <w:pPr>
      <w:spacing w:before="480" w:after="480" w:line="300" w:lineRule="atLeast"/>
      <w:jc w:val="center"/>
    </w:pPr>
    <w:rPr>
      <w:rFonts w:eastAsia="Arial Unicode MS"/>
      <w:b/>
      <w:smallCaps/>
      <w:color w:val="000000"/>
      <w:sz w:val="28"/>
      <w:szCs w:val="20"/>
    </w:rPr>
  </w:style>
  <w:style w:type="paragraph" w:customStyle="1" w:styleId="CoverSheetHeading">
    <w:name w:val="Cover Sheet Heading"/>
    <w:aliases w:val="Coversheet Title2"/>
    <w:basedOn w:val="CoversheetTitle"/>
    <w:rsid w:val="0072799E"/>
  </w:style>
  <w:style w:type="paragraph" w:customStyle="1" w:styleId="CoverSheetSubjectText">
    <w:name w:val="Cover Sheet Subject Text"/>
    <w:basedOn w:val="Normal"/>
    <w:rsid w:val="0072799E"/>
    <w:pPr>
      <w:spacing w:after="0" w:line="300" w:lineRule="atLeast"/>
      <w:jc w:val="center"/>
    </w:pPr>
    <w:rPr>
      <w:rFonts w:eastAsia="Arial Unicode MS"/>
      <w:color w:val="000000"/>
      <w:szCs w:val="20"/>
    </w:rPr>
  </w:style>
  <w:style w:type="paragraph" w:customStyle="1" w:styleId="CoverSheetSubjectTitle">
    <w:name w:val="Cover Sheet Subject Title"/>
    <w:basedOn w:val="Normal"/>
    <w:rsid w:val="0072799E"/>
    <w:pPr>
      <w:spacing w:after="0" w:line="300" w:lineRule="atLeast"/>
      <w:jc w:val="center"/>
    </w:pPr>
    <w:rPr>
      <w:rFonts w:eastAsia="Arial Unicode MS"/>
      <w:color w:val="000000"/>
      <w:szCs w:val="20"/>
    </w:rPr>
  </w:style>
  <w:style w:type="paragraph" w:customStyle="1" w:styleId="DefinedTermPara">
    <w:name w:val="Defined Term Para"/>
    <w:basedOn w:val="Paragraph"/>
    <w:qFormat/>
    <w:rsid w:val="0072799E"/>
    <w:pPr>
      <w:numPr>
        <w:numId w:val="43"/>
      </w:numPr>
    </w:pPr>
  </w:style>
  <w:style w:type="paragraph" w:customStyle="1" w:styleId="DescriptiveHeading">
    <w:name w:val="DescriptiveHeading"/>
    <w:next w:val="Paragraph"/>
    <w:link w:val="DescriptiveHeadingChar"/>
    <w:rsid w:val="0072799E"/>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72799E"/>
    <w:rPr>
      <w:rFonts w:ascii="Arial" w:eastAsia="Arial Unicode MS" w:hAnsi="Arial" w:cs="Arial"/>
      <w:b/>
      <w:color w:val="000000"/>
      <w:lang w:val="en-US" w:eastAsia="en-US"/>
    </w:rPr>
  </w:style>
  <w:style w:type="paragraph" w:customStyle="1" w:styleId="DraftingnoteSection1Para">
    <w:name w:val="Draftingnote Section1 Para"/>
    <w:basedOn w:val="Normal"/>
    <w:rsid w:val="0072799E"/>
    <w:pPr>
      <w:spacing w:after="120" w:line="300" w:lineRule="atLeast"/>
      <w:jc w:val="both"/>
    </w:pPr>
    <w:rPr>
      <w:rFonts w:eastAsia="Arial Unicode MS"/>
      <w:color w:val="000000"/>
      <w:szCs w:val="20"/>
    </w:rPr>
  </w:style>
  <w:style w:type="paragraph" w:customStyle="1" w:styleId="DraftingnoteSection1Title">
    <w:name w:val="Draftingnote Section1 Title"/>
    <w:basedOn w:val="Normal"/>
    <w:rsid w:val="0072799E"/>
    <w:pPr>
      <w:spacing w:after="120" w:line="300" w:lineRule="atLeast"/>
      <w:jc w:val="both"/>
    </w:pPr>
    <w:rPr>
      <w:rFonts w:eastAsia="Arial Unicode MS"/>
      <w:b/>
      <w:color w:val="000000"/>
      <w:sz w:val="36"/>
      <w:szCs w:val="20"/>
    </w:rPr>
  </w:style>
  <w:style w:type="paragraph" w:customStyle="1" w:styleId="DraftingnoteSection2Para">
    <w:name w:val="Draftingnote Section2 Para"/>
    <w:basedOn w:val="Normal"/>
    <w:rsid w:val="0072799E"/>
    <w:pPr>
      <w:spacing w:after="120" w:line="300" w:lineRule="atLeast"/>
      <w:jc w:val="both"/>
    </w:pPr>
    <w:rPr>
      <w:rFonts w:eastAsia="Arial Unicode MS"/>
      <w:color w:val="000000"/>
      <w:szCs w:val="20"/>
    </w:rPr>
  </w:style>
  <w:style w:type="paragraph" w:customStyle="1" w:styleId="DraftingnoteSection2Title">
    <w:name w:val="Draftingnote Section2 Title"/>
    <w:basedOn w:val="Normal"/>
    <w:rsid w:val="0072799E"/>
    <w:pPr>
      <w:spacing w:after="120" w:line="300" w:lineRule="atLeast"/>
      <w:jc w:val="both"/>
    </w:pPr>
    <w:rPr>
      <w:rFonts w:eastAsia="Arial Unicode MS"/>
      <w:b/>
      <w:color w:val="000000"/>
      <w:sz w:val="28"/>
      <w:szCs w:val="20"/>
    </w:rPr>
  </w:style>
  <w:style w:type="paragraph" w:customStyle="1" w:styleId="DraftingnoteSection3Para">
    <w:name w:val="Draftingnote Section3 Para"/>
    <w:basedOn w:val="Normal"/>
    <w:rsid w:val="0072799E"/>
    <w:pPr>
      <w:spacing w:after="120" w:line="300" w:lineRule="atLeast"/>
      <w:jc w:val="both"/>
    </w:pPr>
    <w:rPr>
      <w:rFonts w:eastAsia="Arial Unicode MS"/>
      <w:color w:val="000000"/>
      <w:szCs w:val="20"/>
    </w:rPr>
  </w:style>
  <w:style w:type="paragraph" w:customStyle="1" w:styleId="DraftingnoteSection3Title">
    <w:name w:val="Draftingnote Section3 Title"/>
    <w:basedOn w:val="Normal"/>
    <w:rsid w:val="0072799E"/>
    <w:pPr>
      <w:spacing w:after="120" w:line="300" w:lineRule="atLeast"/>
      <w:jc w:val="both"/>
    </w:pPr>
    <w:rPr>
      <w:rFonts w:eastAsia="Arial Unicode MS"/>
      <w:b/>
      <w:i/>
      <w:color w:val="000000"/>
      <w:sz w:val="28"/>
      <w:szCs w:val="20"/>
    </w:rPr>
  </w:style>
  <w:style w:type="paragraph" w:customStyle="1" w:styleId="DraftingnoteSection4Para">
    <w:name w:val="Draftingnote Section4 Para"/>
    <w:basedOn w:val="Normal"/>
    <w:rsid w:val="0072799E"/>
    <w:pPr>
      <w:spacing w:after="120" w:line="300" w:lineRule="atLeast"/>
      <w:jc w:val="both"/>
    </w:pPr>
    <w:rPr>
      <w:rFonts w:eastAsia="Arial Unicode MS"/>
      <w:color w:val="000000"/>
      <w:szCs w:val="20"/>
    </w:rPr>
  </w:style>
  <w:style w:type="paragraph" w:customStyle="1" w:styleId="DraftingnoteSection4Title">
    <w:name w:val="Draftingnote Section4 Title"/>
    <w:basedOn w:val="Normal"/>
    <w:rsid w:val="0072799E"/>
    <w:pPr>
      <w:spacing w:after="120" w:line="300" w:lineRule="atLeast"/>
      <w:jc w:val="both"/>
    </w:pPr>
    <w:rPr>
      <w:rFonts w:eastAsia="Arial Unicode MS"/>
      <w:b/>
      <w:i/>
      <w:color w:val="000000"/>
      <w:sz w:val="28"/>
      <w:szCs w:val="20"/>
    </w:rPr>
  </w:style>
  <w:style w:type="paragraph" w:customStyle="1" w:styleId="DraftingnoteTitle">
    <w:name w:val="Draftingnote Title"/>
    <w:basedOn w:val="Normal"/>
    <w:rsid w:val="0072799E"/>
    <w:pPr>
      <w:spacing w:after="120" w:line="300" w:lineRule="atLeast"/>
      <w:jc w:val="both"/>
    </w:pPr>
    <w:rPr>
      <w:rFonts w:eastAsia="Arial Unicode MS"/>
      <w:b/>
      <w:color w:val="000000"/>
      <w:sz w:val="28"/>
      <w:szCs w:val="20"/>
    </w:rPr>
  </w:style>
  <w:style w:type="paragraph" w:customStyle="1" w:styleId="FulltextBridgehead">
    <w:name w:val="Fulltext Bridgehead"/>
    <w:basedOn w:val="Normal"/>
    <w:rsid w:val="0072799E"/>
    <w:pPr>
      <w:spacing w:after="120" w:line="300" w:lineRule="atLeast"/>
      <w:jc w:val="both"/>
    </w:pPr>
    <w:rPr>
      <w:rFonts w:eastAsia="Arial Unicode MS"/>
      <w:b/>
      <w:color w:val="000000"/>
      <w:sz w:val="48"/>
      <w:szCs w:val="20"/>
    </w:rPr>
  </w:style>
  <w:style w:type="paragraph" w:customStyle="1" w:styleId="FulltextSection1Para">
    <w:name w:val="Fulltext Section1 Para"/>
    <w:basedOn w:val="Normal"/>
    <w:rsid w:val="0072799E"/>
    <w:pPr>
      <w:spacing w:after="120" w:line="300" w:lineRule="atLeast"/>
      <w:jc w:val="both"/>
    </w:pPr>
    <w:rPr>
      <w:rFonts w:eastAsia="Arial Unicode MS"/>
      <w:color w:val="000000"/>
      <w:szCs w:val="20"/>
    </w:rPr>
  </w:style>
  <w:style w:type="paragraph" w:customStyle="1" w:styleId="FulltextSection1Title">
    <w:name w:val="Fulltext Section1 Title"/>
    <w:basedOn w:val="Normal"/>
    <w:rsid w:val="0072799E"/>
    <w:pPr>
      <w:spacing w:after="120" w:line="300" w:lineRule="atLeast"/>
      <w:jc w:val="both"/>
    </w:pPr>
    <w:rPr>
      <w:rFonts w:eastAsia="Arial Unicode MS"/>
      <w:b/>
      <w:color w:val="000000"/>
      <w:sz w:val="36"/>
      <w:szCs w:val="20"/>
    </w:rPr>
  </w:style>
  <w:style w:type="paragraph" w:customStyle="1" w:styleId="FulltextSection2Para">
    <w:name w:val="Fulltext Section2 Para"/>
    <w:basedOn w:val="Normal"/>
    <w:rsid w:val="0072799E"/>
    <w:pPr>
      <w:spacing w:after="120" w:line="300" w:lineRule="atLeast"/>
      <w:jc w:val="both"/>
    </w:pPr>
    <w:rPr>
      <w:rFonts w:eastAsia="Arial Unicode MS"/>
      <w:color w:val="000000"/>
      <w:szCs w:val="20"/>
    </w:rPr>
  </w:style>
  <w:style w:type="paragraph" w:customStyle="1" w:styleId="FulltextSection2Title">
    <w:name w:val="Fulltext Section2 Title"/>
    <w:basedOn w:val="Normal"/>
    <w:rsid w:val="0072799E"/>
    <w:pPr>
      <w:spacing w:after="120" w:line="300" w:lineRule="atLeast"/>
      <w:jc w:val="both"/>
    </w:pPr>
    <w:rPr>
      <w:rFonts w:eastAsia="Arial Unicode MS"/>
      <w:b/>
      <w:color w:val="000000"/>
      <w:sz w:val="28"/>
      <w:szCs w:val="20"/>
    </w:rPr>
  </w:style>
  <w:style w:type="paragraph" w:customStyle="1" w:styleId="FulltextSection3Para">
    <w:name w:val="Fulltext Section3 Para"/>
    <w:basedOn w:val="Normal"/>
    <w:rsid w:val="0072799E"/>
    <w:pPr>
      <w:spacing w:after="120" w:line="300" w:lineRule="atLeast"/>
      <w:jc w:val="both"/>
    </w:pPr>
    <w:rPr>
      <w:rFonts w:eastAsia="Arial Unicode MS"/>
      <w:color w:val="000000"/>
      <w:szCs w:val="20"/>
    </w:rPr>
  </w:style>
  <w:style w:type="paragraph" w:customStyle="1" w:styleId="FulltextSection3Title">
    <w:name w:val="Fulltext Section3 Title"/>
    <w:basedOn w:val="Normal"/>
    <w:rsid w:val="0072799E"/>
    <w:pPr>
      <w:spacing w:after="120" w:line="300" w:lineRule="atLeast"/>
      <w:jc w:val="both"/>
    </w:pPr>
    <w:rPr>
      <w:rFonts w:eastAsia="Arial Unicode MS"/>
      <w:b/>
      <w:i/>
      <w:color w:val="000000"/>
      <w:sz w:val="28"/>
      <w:szCs w:val="20"/>
    </w:rPr>
  </w:style>
  <w:style w:type="paragraph" w:customStyle="1" w:styleId="FulltextSection4Para">
    <w:name w:val="Fulltext Section4 Para"/>
    <w:basedOn w:val="Normal"/>
    <w:rsid w:val="0072799E"/>
    <w:pPr>
      <w:spacing w:after="120" w:line="300" w:lineRule="atLeast"/>
      <w:jc w:val="both"/>
    </w:pPr>
    <w:rPr>
      <w:rFonts w:eastAsia="Arial Unicode MS"/>
      <w:color w:val="000000"/>
      <w:szCs w:val="20"/>
    </w:rPr>
  </w:style>
  <w:style w:type="paragraph" w:customStyle="1" w:styleId="FulltextSection4Title">
    <w:name w:val="Fulltext Section4 Title"/>
    <w:basedOn w:val="Normal"/>
    <w:rsid w:val="0072799E"/>
    <w:pPr>
      <w:spacing w:after="120" w:line="300" w:lineRule="atLeast"/>
      <w:jc w:val="both"/>
    </w:pPr>
    <w:rPr>
      <w:rFonts w:eastAsia="Arial Unicode MS"/>
      <w:b/>
      <w:i/>
      <w:color w:val="000000"/>
      <w:sz w:val="28"/>
      <w:szCs w:val="20"/>
    </w:rPr>
  </w:style>
  <w:style w:type="paragraph" w:customStyle="1" w:styleId="GlossItemGlossdefPara">
    <w:name w:val="GlossItem Glossdef Para"/>
    <w:basedOn w:val="Normal"/>
    <w:rsid w:val="0072799E"/>
    <w:pPr>
      <w:spacing w:after="120" w:line="300" w:lineRule="atLeast"/>
      <w:jc w:val="both"/>
    </w:pPr>
    <w:rPr>
      <w:rFonts w:eastAsia="Arial Unicode MS"/>
      <w:color w:val="000000"/>
      <w:szCs w:val="20"/>
    </w:rPr>
  </w:style>
  <w:style w:type="paragraph" w:customStyle="1" w:styleId="GlossItemGlossterm">
    <w:name w:val="GlossItem Glossterm"/>
    <w:basedOn w:val="Normal"/>
    <w:rsid w:val="0072799E"/>
    <w:pPr>
      <w:spacing w:after="120" w:line="300" w:lineRule="atLeast"/>
      <w:jc w:val="both"/>
    </w:pPr>
    <w:rPr>
      <w:rFonts w:eastAsia="Arial Unicode MS"/>
      <w:b/>
      <w:color w:val="000000"/>
      <w:sz w:val="48"/>
      <w:szCs w:val="20"/>
    </w:rPr>
  </w:style>
  <w:style w:type="paragraph" w:customStyle="1" w:styleId="HeadingAddressLine">
    <w:name w:val="Heading Address Line"/>
    <w:basedOn w:val="Normal"/>
    <w:rsid w:val="0072799E"/>
    <w:pPr>
      <w:spacing w:after="120" w:line="300" w:lineRule="atLeast"/>
      <w:jc w:val="both"/>
    </w:pPr>
    <w:rPr>
      <w:rFonts w:eastAsia="Arial Unicode MS"/>
      <w:color w:val="000000"/>
      <w:szCs w:val="20"/>
    </w:rPr>
  </w:style>
  <w:style w:type="paragraph" w:customStyle="1" w:styleId="HeadingDate">
    <w:name w:val="Heading Date"/>
    <w:basedOn w:val="Normal"/>
    <w:rsid w:val="0072799E"/>
    <w:pPr>
      <w:spacing w:after="120" w:line="300" w:lineRule="atLeast"/>
      <w:jc w:val="both"/>
    </w:pPr>
    <w:rPr>
      <w:rFonts w:eastAsia="Arial Unicode MS"/>
      <w:color w:val="000000"/>
      <w:szCs w:val="20"/>
    </w:rPr>
  </w:style>
  <w:style w:type="paragraph" w:customStyle="1" w:styleId="HeadingLetterheadBasedOnAttribute">
    <w:name w:val="Heading Letterhead Based On Attribute"/>
    <w:basedOn w:val="Normal"/>
    <w:rsid w:val="0072799E"/>
    <w:pPr>
      <w:spacing w:after="120" w:line="300" w:lineRule="atLeast"/>
      <w:jc w:val="both"/>
    </w:pPr>
    <w:rPr>
      <w:rFonts w:eastAsia="Arial Unicode MS"/>
      <w:color w:val="000000"/>
      <w:szCs w:val="20"/>
    </w:rPr>
  </w:style>
  <w:style w:type="paragraph" w:customStyle="1" w:styleId="HeadingSalutation">
    <w:name w:val="Heading Salutation"/>
    <w:basedOn w:val="Normal"/>
    <w:rsid w:val="0072799E"/>
    <w:pPr>
      <w:spacing w:after="120" w:line="300" w:lineRule="atLeast"/>
      <w:jc w:val="both"/>
    </w:pPr>
    <w:rPr>
      <w:rFonts w:eastAsia="Arial Unicode MS"/>
      <w:color w:val="000000"/>
      <w:szCs w:val="20"/>
    </w:rPr>
  </w:style>
  <w:style w:type="paragraph" w:customStyle="1" w:styleId="IgnoredSpacing">
    <w:name w:val="Ignored Spacing"/>
    <w:link w:val="IgnoredSpacingChar"/>
    <w:rsid w:val="0072799E"/>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72799E"/>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72799E"/>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72799E"/>
    <w:rPr>
      <w:rFonts w:ascii="Arial" w:eastAsia="Arial Unicode MS" w:hAnsi="Arial" w:cs="Arial"/>
      <w:color w:val="000000"/>
      <w:sz w:val="24"/>
      <w:lang w:val="en-US" w:eastAsia="en-US"/>
    </w:rPr>
  </w:style>
  <w:style w:type="paragraph" w:customStyle="1" w:styleId="MaintenanceEditor">
    <w:name w:val="Maintenance Editor"/>
    <w:link w:val="MaintenanceEditorChar"/>
    <w:rsid w:val="0072799E"/>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72799E"/>
    <w:rPr>
      <w:rFonts w:ascii="Arial" w:eastAsia="Arial Unicode MS" w:hAnsi="Arial" w:cs="Arial"/>
      <w:color w:val="000000"/>
      <w:sz w:val="24"/>
      <w:lang w:val="en-US" w:eastAsia="en-US"/>
    </w:rPr>
  </w:style>
  <w:style w:type="paragraph" w:customStyle="1" w:styleId="ParaClause">
    <w:name w:val="Para Clause"/>
    <w:basedOn w:val="Normal"/>
    <w:rsid w:val="0072799E"/>
    <w:pPr>
      <w:spacing w:before="120" w:after="120" w:line="300" w:lineRule="atLeast"/>
      <w:ind w:left="720"/>
      <w:jc w:val="both"/>
    </w:pPr>
    <w:rPr>
      <w:rFonts w:eastAsia="Arial Unicode MS"/>
      <w:color w:val="000000"/>
      <w:szCs w:val="20"/>
    </w:rPr>
  </w:style>
  <w:style w:type="paragraph" w:customStyle="1" w:styleId="Parasubclause1">
    <w:name w:val="Para subclause 1"/>
    <w:aliases w:val="BIWS Heading 2"/>
    <w:basedOn w:val="Normal"/>
    <w:rsid w:val="0072799E"/>
    <w:pPr>
      <w:spacing w:before="240" w:after="120" w:line="300" w:lineRule="atLeast"/>
      <w:ind w:left="720"/>
      <w:jc w:val="both"/>
    </w:pPr>
    <w:rPr>
      <w:rFonts w:eastAsia="Arial Unicode MS"/>
      <w:color w:val="000000"/>
      <w:szCs w:val="20"/>
    </w:rPr>
  </w:style>
  <w:style w:type="paragraph" w:customStyle="1" w:styleId="Untitledsubclause1">
    <w:name w:val="Untitled subclause 1"/>
    <w:basedOn w:val="Normal"/>
    <w:rsid w:val="0072799E"/>
    <w:pPr>
      <w:numPr>
        <w:ilvl w:val="1"/>
        <w:numId w:val="42"/>
      </w:numPr>
      <w:spacing w:before="280" w:after="120" w:line="300" w:lineRule="atLeast"/>
      <w:jc w:val="both"/>
      <w:outlineLvl w:val="1"/>
    </w:pPr>
    <w:rPr>
      <w:rFonts w:eastAsia="Arial Unicode MS"/>
      <w:color w:val="000000"/>
      <w:szCs w:val="20"/>
    </w:rPr>
  </w:style>
  <w:style w:type="paragraph" w:customStyle="1" w:styleId="Parasubclause2">
    <w:name w:val="Para subclause 2"/>
    <w:aliases w:val="BIWS Heading 3"/>
    <w:basedOn w:val="Normal"/>
    <w:rsid w:val="0072799E"/>
    <w:pPr>
      <w:spacing w:after="240" w:line="300" w:lineRule="atLeast"/>
      <w:ind w:left="1559"/>
      <w:jc w:val="both"/>
    </w:pPr>
    <w:rPr>
      <w:rFonts w:eastAsia="Arial Unicode MS"/>
      <w:color w:val="000000"/>
      <w:szCs w:val="20"/>
    </w:rPr>
  </w:style>
  <w:style w:type="paragraph" w:customStyle="1" w:styleId="Untitledsubclause2">
    <w:name w:val="Untitled subclause 2"/>
    <w:basedOn w:val="Normal"/>
    <w:rsid w:val="0072799E"/>
    <w:pPr>
      <w:numPr>
        <w:ilvl w:val="2"/>
        <w:numId w:val="42"/>
      </w:numPr>
      <w:spacing w:after="120" w:line="300" w:lineRule="atLeast"/>
      <w:jc w:val="both"/>
      <w:outlineLvl w:val="2"/>
    </w:pPr>
    <w:rPr>
      <w:rFonts w:eastAsia="Arial Unicode MS"/>
      <w:color w:val="000000"/>
      <w:szCs w:val="20"/>
    </w:rPr>
  </w:style>
  <w:style w:type="paragraph" w:customStyle="1" w:styleId="Parasubclause3">
    <w:name w:val="Para subclause 3"/>
    <w:aliases w:val="BIWS Heading 4"/>
    <w:basedOn w:val="Normal"/>
    <w:next w:val="Untitledsubclause2"/>
    <w:rsid w:val="0072799E"/>
    <w:pPr>
      <w:spacing w:after="120" w:line="300" w:lineRule="atLeast"/>
      <w:ind w:left="2268"/>
      <w:jc w:val="both"/>
    </w:pPr>
    <w:rPr>
      <w:rFonts w:eastAsia="Arial Unicode MS"/>
      <w:color w:val="000000"/>
      <w:szCs w:val="20"/>
    </w:rPr>
  </w:style>
  <w:style w:type="paragraph" w:customStyle="1" w:styleId="Untitledsubclause3">
    <w:name w:val="Untitled subclause 3"/>
    <w:basedOn w:val="Normal"/>
    <w:rsid w:val="0072799E"/>
    <w:pPr>
      <w:numPr>
        <w:ilvl w:val="3"/>
        <w:numId w:val="42"/>
      </w:numPr>
      <w:tabs>
        <w:tab w:val="left" w:pos="2261"/>
      </w:tabs>
      <w:spacing w:after="120" w:line="300" w:lineRule="atLeast"/>
      <w:jc w:val="both"/>
      <w:outlineLvl w:val="3"/>
    </w:pPr>
    <w:rPr>
      <w:rFonts w:eastAsia="Arial Unicode MS"/>
      <w:color w:val="000000"/>
      <w:szCs w:val="20"/>
    </w:rPr>
  </w:style>
  <w:style w:type="paragraph" w:customStyle="1" w:styleId="Parasubclause4">
    <w:name w:val="Para subclause 4"/>
    <w:aliases w:val="BIWS Heading 5"/>
    <w:basedOn w:val="Parasubclause3"/>
    <w:rsid w:val="0072799E"/>
    <w:pPr>
      <w:spacing w:after="240"/>
      <w:ind w:left="3028"/>
    </w:pPr>
  </w:style>
  <w:style w:type="paragraph" w:customStyle="1" w:styleId="Untitledsubclause4">
    <w:name w:val="Untitled subclause 4"/>
    <w:basedOn w:val="Normal"/>
    <w:rsid w:val="0072799E"/>
    <w:pPr>
      <w:numPr>
        <w:ilvl w:val="4"/>
        <w:numId w:val="42"/>
      </w:numPr>
      <w:spacing w:after="120" w:line="300" w:lineRule="atLeast"/>
      <w:jc w:val="both"/>
      <w:outlineLvl w:val="4"/>
    </w:pPr>
    <w:rPr>
      <w:rFonts w:eastAsia="Arial Unicode MS"/>
      <w:color w:val="000000"/>
      <w:szCs w:val="20"/>
    </w:rPr>
  </w:style>
  <w:style w:type="paragraph" w:customStyle="1" w:styleId="Para">
    <w:name w:val="Para"/>
    <w:aliases w:val="PLC Style - Normal"/>
    <w:basedOn w:val="Normal"/>
    <w:rsid w:val="0072799E"/>
    <w:pPr>
      <w:spacing w:after="120" w:line="300" w:lineRule="atLeast"/>
      <w:jc w:val="both"/>
    </w:pPr>
    <w:rPr>
      <w:rFonts w:eastAsia="Arial Unicode MS"/>
      <w:color w:val="000000"/>
      <w:szCs w:val="20"/>
    </w:rPr>
  </w:style>
  <w:style w:type="paragraph" w:customStyle="1" w:styleId="Parties">
    <w:name w:val="Parties"/>
    <w:aliases w:val="(1) Parties"/>
    <w:basedOn w:val="Normal"/>
    <w:rsid w:val="0072799E"/>
    <w:pPr>
      <w:numPr>
        <w:numId w:val="5"/>
      </w:numPr>
      <w:spacing w:before="120" w:after="120" w:line="300" w:lineRule="atLeast"/>
      <w:jc w:val="both"/>
    </w:pPr>
    <w:rPr>
      <w:rFonts w:eastAsia="Arial Unicode MS"/>
      <w:color w:val="000000"/>
      <w:szCs w:val="20"/>
    </w:rPr>
  </w:style>
  <w:style w:type="paragraph" w:customStyle="1" w:styleId="ResourceHistoryAuthor">
    <w:name w:val="Resource History Author"/>
    <w:link w:val="ResourceHistoryAuthorChar"/>
    <w:rsid w:val="0072799E"/>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72799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72799E"/>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72799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72799E"/>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72799E"/>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72799E"/>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72799E"/>
    <w:rPr>
      <w:rFonts w:ascii="Arial" w:eastAsia="Arial Unicode MS" w:hAnsi="Arial" w:cs="Arial"/>
      <w:b/>
      <w:bCs/>
      <w:color w:val="000000"/>
      <w:sz w:val="24"/>
      <w:lang w:val="en-US" w:eastAsia="en-US"/>
    </w:rPr>
  </w:style>
  <w:style w:type="paragraph" w:customStyle="1" w:styleId="ResourceType">
    <w:name w:val="Resource Type"/>
    <w:link w:val="ResourceTypeChar"/>
    <w:rsid w:val="0072799E"/>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72799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72799E"/>
    <w:pPr>
      <w:numPr>
        <w:numId w:val="6"/>
      </w:numPr>
      <w:spacing w:before="240" w:after="360" w:line="300" w:lineRule="atLeast"/>
      <w:jc w:val="both"/>
    </w:pPr>
    <w:rPr>
      <w:rFonts w:eastAsia="Arial Unicode MS"/>
      <w:b/>
      <w:color w:val="000000"/>
      <w:kern w:val="28"/>
      <w:szCs w:val="20"/>
    </w:rPr>
  </w:style>
  <w:style w:type="paragraph" w:customStyle="1" w:styleId="ScheduleHeading">
    <w:name w:val="Schedule Heading"/>
    <w:aliases w:val="Sch   main head"/>
    <w:basedOn w:val="Normal"/>
    <w:next w:val="Normal"/>
    <w:autoRedefine/>
    <w:rsid w:val="0072799E"/>
    <w:pPr>
      <w:keepNext/>
      <w:pageBreakBefore/>
      <w:numPr>
        <w:numId w:val="7"/>
      </w:numPr>
      <w:spacing w:before="240" w:after="360" w:line="300" w:lineRule="atLeast"/>
      <w:jc w:val="center"/>
      <w:outlineLvl w:val="0"/>
    </w:pPr>
    <w:rPr>
      <w:rFonts w:eastAsia="Arial Unicode MS"/>
      <w:b/>
      <w:color w:val="000000"/>
      <w:kern w:val="28"/>
      <w:szCs w:val="20"/>
    </w:rPr>
  </w:style>
  <w:style w:type="paragraph" w:customStyle="1" w:styleId="SectionHeading">
    <w:name w:val="Section Heading"/>
    <w:aliases w:val="1stIntroHeadings"/>
    <w:basedOn w:val="Normal"/>
    <w:next w:val="Normal"/>
    <w:rsid w:val="0072799E"/>
    <w:pPr>
      <w:tabs>
        <w:tab w:val="left" w:pos="709"/>
      </w:tabs>
      <w:spacing w:before="120" w:after="120" w:line="300" w:lineRule="atLeast"/>
      <w:jc w:val="both"/>
    </w:pPr>
    <w:rPr>
      <w:rFonts w:eastAsia="Arial Unicode MS"/>
      <w:b/>
      <w:smallCaps/>
      <w:color w:val="000000"/>
      <w:sz w:val="24"/>
      <w:szCs w:val="20"/>
    </w:rPr>
  </w:style>
  <w:style w:type="paragraph" w:customStyle="1" w:styleId="Shortquestion">
    <w:name w:val="Shortquestion"/>
    <w:basedOn w:val="Normal"/>
    <w:rsid w:val="0072799E"/>
    <w:pPr>
      <w:spacing w:after="120" w:line="300" w:lineRule="atLeast"/>
      <w:jc w:val="both"/>
    </w:pPr>
    <w:rPr>
      <w:rFonts w:eastAsia="Arial Unicode MS"/>
      <w:color w:val="000000"/>
      <w:szCs w:val="20"/>
    </w:rPr>
  </w:style>
  <w:style w:type="paragraph" w:customStyle="1" w:styleId="SpeedreadPara">
    <w:name w:val="Speedread Para"/>
    <w:basedOn w:val="Normal"/>
    <w:rsid w:val="0072799E"/>
    <w:pPr>
      <w:spacing w:after="120" w:line="300" w:lineRule="atLeast"/>
      <w:jc w:val="both"/>
    </w:pPr>
    <w:rPr>
      <w:rFonts w:eastAsia="Arial Unicode MS"/>
      <w:color w:val="000000"/>
      <w:szCs w:val="20"/>
    </w:rPr>
  </w:style>
  <w:style w:type="paragraph" w:customStyle="1" w:styleId="SpeedreadSection1Para">
    <w:name w:val="Speedread Section1 Para"/>
    <w:basedOn w:val="Normal"/>
    <w:rsid w:val="0072799E"/>
    <w:pPr>
      <w:spacing w:after="120" w:line="300" w:lineRule="atLeast"/>
      <w:jc w:val="both"/>
    </w:pPr>
    <w:rPr>
      <w:rFonts w:eastAsia="Arial Unicode MS"/>
      <w:color w:val="000000"/>
      <w:szCs w:val="20"/>
    </w:rPr>
  </w:style>
  <w:style w:type="paragraph" w:customStyle="1" w:styleId="SpeedreadSection1Text">
    <w:name w:val="Speedread Section1 Text"/>
    <w:basedOn w:val="Normal"/>
    <w:rsid w:val="0072799E"/>
    <w:pPr>
      <w:spacing w:after="120" w:line="300" w:lineRule="atLeast"/>
      <w:jc w:val="both"/>
    </w:pPr>
    <w:rPr>
      <w:rFonts w:eastAsia="Arial Unicode MS"/>
      <w:color w:val="000000"/>
      <w:szCs w:val="20"/>
    </w:rPr>
  </w:style>
  <w:style w:type="paragraph" w:customStyle="1" w:styleId="SpeedreadText">
    <w:name w:val="Speedread Text"/>
    <w:basedOn w:val="Normal"/>
    <w:rsid w:val="0072799E"/>
    <w:pPr>
      <w:spacing w:after="120" w:line="300" w:lineRule="atLeast"/>
      <w:jc w:val="both"/>
    </w:pPr>
    <w:rPr>
      <w:rFonts w:eastAsia="Arial Unicode MS"/>
      <w:color w:val="000000"/>
      <w:szCs w:val="20"/>
    </w:rPr>
  </w:style>
  <w:style w:type="paragraph" w:customStyle="1" w:styleId="SpeedreadTitle">
    <w:name w:val="Speedread Title"/>
    <w:basedOn w:val="Normal"/>
    <w:rsid w:val="0072799E"/>
    <w:pPr>
      <w:spacing w:after="120" w:line="300" w:lineRule="atLeast"/>
      <w:jc w:val="both"/>
    </w:pPr>
    <w:rPr>
      <w:rFonts w:eastAsia="Arial Unicode MS"/>
      <w:b/>
      <w:color w:val="000000"/>
      <w:sz w:val="36"/>
      <w:szCs w:val="20"/>
    </w:rPr>
  </w:style>
  <w:style w:type="paragraph" w:customStyle="1" w:styleId="TemplateType">
    <w:name w:val="Template Type"/>
    <w:link w:val="TemplateTypeChar"/>
    <w:rsid w:val="0072799E"/>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72799E"/>
    <w:rPr>
      <w:rFonts w:ascii="Arial" w:eastAsia="Arial Unicode MS" w:hAnsi="Arial" w:cs="Arial"/>
      <w:color w:val="000000"/>
      <w:sz w:val="24"/>
      <w:szCs w:val="24"/>
      <w:lang w:val="en-US" w:eastAsia="en-US"/>
    </w:rPr>
  </w:style>
  <w:style w:type="paragraph" w:styleId="Title">
    <w:name w:val="Title"/>
    <w:link w:val="TitleChar"/>
    <w:rsid w:val="0072799E"/>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72799E"/>
    <w:rPr>
      <w:rFonts w:ascii="Arial" w:eastAsia="Arial Unicode MS" w:hAnsi="Arial" w:cs="Arial"/>
      <w:color w:val="000000"/>
      <w:sz w:val="24"/>
      <w:lang w:val="en-US" w:eastAsia="en-US"/>
    </w:rPr>
  </w:style>
  <w:style w:type="paragraph" w:styleId="Footer">
    <w:name w:val="footer"/>
    <w:basedOn w:val="Normal"/>
    <w:link w:val="FooterChar"/>
    <w:rsid w:val="0072799E"/>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72799E"/>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72799E"/>
    <w:rPr>
      <w:i/>
      <w:color w:val="000000"/>
      <w:u w:val="single"/>
    </w:rPr>
  </w:style>
  <w:style w:type="paragraph" w:customStyle="1" w:styleId="Bullet4">
    <w:name w:val="Bullet4"/>
    <w:basedOn w:val="Normal"/>
    <w:rsid w:val="0072799E"/>
    <w:pPr>
      <w:numPr>
        <w:numId w:val="9"/>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72799E"/>
    <w:pPr>
      <w:spacing w:after="120" w:line="300" w:lineRule="atLeast"/>
      <w:jc w:val="both"/>
    </w:pPr>
    <w:rPr>
      <w:rFonts w:eastAsia="Arial Unicode MS"/>
      <w:color w:val="000000"/>
      <w:szCs w:val="20"/>
    </w:rPr>
  </w:style>
  <w:style w:type="paragraph" w:customStyle="1" w:styleId="IgnoredTemplateText">
    <w:name w:val="Ignored Template Text"/>
    <w:link w:val="IgnoredTemplateTextChar"/>
    <w:rsid w:val="0072799E"/>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72799E"/>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72799E"/>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72799E"/>
    <w:pPr>
      <w:keepNext/>
      <w:spacing w:after="120" w:line="300" w:lineRule="atLeast"/>
      <w:jc w:val="both"/>
      <w:outlineLvl w:val="1"/>
    </w:pPr>
    <w:rPr>
      <w:rFonts w:eastAsia="Arial Unicode MS"/>
      <w:b/>
      <w:color w:val="000000"/>
      <w:sz w:val="36"/>
      <w:szCs w:val="20"/>
    </w:rPr>
  </w:style>
  <w:style w:type="paragraph" w:customStyle="1" w:styleId="HeadingLevel2">
    <w:name w:val="Heading Level 2"/>
    <w:basedOn w:val="Normal"/>
    <w:next w:val="Paragraph"/>
    <w:rsid w:val="0072799E"/>
    <w:pPr>
      <w:keepNext/>
      <w:spacing w:after="120" w:line="300" w:lineRule="atLeast"/>
      <w:jc w:val="both"/>
      <w:outlineLvl w:val="2"/>
    </w:pPr>
    <w:rPr>
      <w:rFonts w:eastAsia="Arial Unicode MS"/>
      <w:b/>
      <w:color w:val="000000"/>
      <w:sz w:val="28"/>
      <w:szCs w:val="20"/>
    </w:rPr>
  </w:style>
  <w:style w:type="paragraph" w:customStyle="1" w:styleId="HeadingLevel3">
    <w:name w:val="Heading Level 3"/>
    <w:basedOn w:val="Normal"/>
    <w:next w:val="Paragraph"/>
    <w:rsid w:val="0072799E"/>
    <w:pPr>
      <w:keepNext/>
      <w:spacing w:after="120" w:line="300" w:lineRule="atLeast"/>
      <w:jc w:val="both"/>
      <w:outlineLvl w:val="3"/>
    </w:pPr>
    <w:rPr>
      <w:rFonts w:eastAsia="Arial Unicode MS"/>
      <w:b/>
      <w:i/>
      <w:color w:val="000000"/>
      <w:sz w:val="28"/>
      <w:szCs w:val="20"/>
    </w:rPr>
  </w:style>
  <w:style w:type="paragraph" w:styleId="Header">
    <w:name w:val="header"/>
    <w:basedOn w:val="Normal"/>
    <w:link w:val="HeaderChar"/>
    <w:uiPriority w:val="99"/>
    <w:unhideWhenUsed/>
    <w:rsid w:val="0072799E"/>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72799E"/>
    <w:rPr>
      <w:color w:val="000000"/>
    </w:rPr>
  </w:style>
  <w:style w:type="character" w:styleId="PlaceholderText">
    <w:name w:val="Placeholder Text"/>
    <w:basedOn w:val="DefaultParagraphFont"/>
    <w:uiPriority w:val="99"/>
    <w:rsid w:val="0072799E"/>
    <w:rPr>
      <w:color w:val="000000"/>
    </w:rPr>
  </w:style>
  <w:style w:type="paragraph" w:styleId="BalloonText">
    <w:name w:val="Balloon Text"/>
    <w:basedOn w:val="Normal"/>
    <w:link w:val="BalloonTextChar"/>
    <w:uiPriority w:val="99"/>
    <w:semiHidden/>
    <w:unhideWhenUsed/>
    <w:rsid w:val="0072799E"/>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72799E"/>
    <w:rPr>
      <w:rFonts w:ascii="Tahoma" w:hAnsi="Tahoma" w:cs="Tahoma"/>
      <w:color w:val="000000"/>
      <w:sz w:val="16"/>
      <w:szCs w:val="16"/>
    </w:rPr>
  </w:style>
  <w:style w:type="paragraph" w:customStyle="1" w:styleId="PinPointRef">
    <w:name w:val="PinPoint Ref"/>
    <w:link w:val="PinPointRefChar"/>
    <w:qFormat/>
    <w:rsid w:val="0072799E"/>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72799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72799E"/>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72799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72799E"/>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72799E"/>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72799E"/>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72799E"/>
    <w:rPr>
      <w:rFonts w:ascii="Arial" w:eastAsia="Arial Unicode MS" w:hAnsi="Arial" w:cs="Arial"/>
      <w:color w:val="000000"/>
      <w:szCs w:val="24"/>
      <w:lang w:val="en-US" w:eastAsia="en-US"/>
    </w:rPr>
  </w:style>
  <w:style w:type="paragraph" w:customStyle="1" w:styleId="IntroDefault">
    <w:name w:val="Intro Default"/>
    <w:basedOn w:val="Paragraph"/>
    <w:qFormat/>
    <w:rsid w:val="0072799E"/>
  </w:style>
  <w:style w:type="paragraph" w:customStyle="1" w:styleId="IntroCustom">
    <w:name w:val="Intro Custom"/>
    <w:basedOn w:val="Paragraph"/>
    <w:qFormat/>
    <w:rsid w:val="0072799E"/>
  </w:style>
  <w:style w:type="paragraph" w:customStyle="1" w:styleId="PrecedentType">
    <w:name w:val="Precedent Type"/>
    <w:basedOn w:val="IgnoredSpacing"/>
    <w:qFormat/>
    <w:rsid w:val="0072799E"/>
  </w:style>
  <w:style w:type="paragraph" w:customStyle="1" w:styleId="Operative">
    <w:name w:val="Operative"/>
    <w:basedOn w:val="IgnoredSpacing"/>
    <w:qFormat/>
    <w:rsid w:val="0072799E"/>
    <w:rPr>
      <w:vanish/>
    </w:rPr>
  </w:style>
  <w:style w:type="paragraph" w:customStyle="1" w:styleId="SpeedreadBulletList1">
    <w:name w:val="Speedread Bullet List 1"/>
    <w:basedOn w:val="BulletList1"/>
    <w:qFormat/>
    <w:rsid w:val="0072799E"/>
  </w:style>
  <w:style w:type="paragraph" w:customStyle="1" w:styleId="PartiesTitle">
    <w:name w:val="Parties Title"/>
    <w:basedOn w:val="Paragraph"/>
    <w:qFormat/>
    <w:rsid w:val="0072799E"/>
    <w:rPr>
      <w:b/>
    </w:rPr>
  </w:style>
  <w:style w:type="table" w:styleId="TableGrid">
    <w:name w:val="Table Grid"/>
    <w:basedOn w:val="TableNormal"/>
    <w:rsid w:val="0072799E"/>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72799E"/>
    <w:pPr>
      <w:numPr>
        <w:numId w:val="10"/>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72799E"/>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72799E"/>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72799E"/>
    <w:pPr>
      <w:shd w:val="clear" w:color="auto" w:fill="D9D9D9" w:themeFill="background1" w:themeFillShade="D9"/>
      <w:ind w:left="1077"/>
    </w:pPr>
  </w:style>
  <w:style w:type="paragraph" w:customStyle="1" w:styleId="TestimoniumContract">
    <w:name w:val="Testimonium Contract"/>
    <w:basedOn w:val="Paragraph"/>
    <w:qFormat/>
    <w:rsid w:val="0072799E"/>
  </w:style>
  <w:style w:type="paragraph" w:customStyle="1" w:styleId="TestimoniumDeed">
    <w:name w:val="Testimonium Deed"/>
    <w:basedOn w:val="Paragraph"/>
    <w:qFormat/>
    <w:rsid w:val="0072799E"/>
  </w:style>
  <w:style w:type="paragraph" w:customStyle="1" w:styleId="Titlesubclause2">
    <w:name w:val="Title subclause2"/>
    <w:basedOn w:val="Untitledsubclause2"/>
    <w:qFormat/>
    <w:rsid w:val="0072799E"/>
    <w:rPr>
      <w:b/>
    </w:rPr>
  </w:style>
  <w:style w:type="paragraph" w:customStyle="1" w:styleId="Titlesubclause3">
    <w:name w:val="Title subclause3"/>
    <w:basedOn w:val="Untitledsubclause3"/>
    <w:qFormat/>
    <w:rsid w:val="0072799E"/>
    <w:rPr>
      <w:b/>
    </w:rPr>
  </w:style>
  <w:style w:type="paragraph" w:customStyle="1" w:styleId="Titlesubclause4">
    <w:name w:val="Title subclause4"/>
    <w:basedOn w:val="Untitledsubclause4"/>
    <w:qFormat/>
    <w:rsid w:val="0072799E"/>
    <w:rPr>
      <w:b/>
    </w:rPr>
  </w:style>
  <w:style w:type="paragraph" w:customStyle="1" w:styleId="UntitledClause">
    <w:name w:val="Untitled Clause"/>
    <w:basedOn w:val="TitleClause"/>
    <w:qFormat/>
    <w:rsid w:val="0072799E"/>
    <w:pPr>
      <w:spacing w:before="120"/>
    </w:pPr>
    <w:rPr>
      <w:b w:val="0"/>
    </w:rPr>
  </w:style>
  <w:style w:type="paragraph" w:customStyle="1" w:styleId="Titlesubclause1">
    <w:name w:val="Title subclause1"/>
    <w:basedOn w:val="Untitledsubclause1"/>
    <w:qFormat/>
    <w:rsid w:val="0072799E"/>
    <w:pPr>
      <w:spacing w:before="120"/>
    </w:pPr>
    <w:rPr>
      <w:b/>
    </w:rPr>
  </w:style>
  <w:style w:type="paragraph" w:customStyle="1" w:styleId="Schedule">
    <w:name w:val="Schedule"/>
    <w:qFormat/>
    <w:rsid w:val="0072799E"/>
    <w:pPr>
      <w:numPr>
        <w:numId w:val="39"/>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72799E"/>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72799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72799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72799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72799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2799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72799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72799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2799E"/>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72799E"/>
    <w:rPr>
      <w:b/>
    </w:rPr>
  </w:style>
  <w:style w:type="paragraph" w:customStyle="1" w:styleId="Part">
    <w:name w:val="Part"/>
    <w:basedOn w:val="Paragraph"/>
    <w:qFormat/>
    <w:rsid w:val="0072799E"/>
    <w:pPr>
      <w:numPr>
        <w:ilvl w:val="1"/>
        <w:numId w:val="39"/>
      </w:numPr>
      <w:spacing w:before="240" w:after="240"/>
      <w:jc w:val="left"/>
    </w:pPr>
    <w:rPr>
      <w:b/>
    </w:rPr>
  </w:style>
  <w:style w:type="paragraph" w:customStyle="1" w:styleId="AnnexTitle">
    <w:name w:val="Annex Title"/>
    <w:basedOn w:val="Paragraph"/>
    <w:next w:val="Paragraph"/>
    <w:qFormat/>
    <w:rsid w:val="0072799E"/>
    <w:pPr>
      <w:spacing w:before="240" w:after="240"/>
    </w:pPr>
    <w:rPr>
      <w:b/>
    </w:rPr>
  </w:style>
  <w:style w:type="paragraph" w:customStyle="1" w:styleId="PartTitle">
    <w:name w:val="Part Title"/>
    <w:basedOn w:val="Paragraph"/>
    <w:qFormat/>
    <w:rsid w:val="0072799E"/>
    <w:rPr>
      <w:b/>
    </w:rPr>
  </w:style>
  <w:style w:type="paragraph" w:customStyle="1" w:styleId="Testimonium">
    <w:name w:val="Testimonium"/>
    <w:basedOn w:val="Paragraph"/>
    <w:qFormat/>
    <w:rsid w:val="0072799E"/>
  </w:style>
  <w:style w:type="character" w:customStyle="1" w:styleId="apple-converted-space">
    <w:name w:val="apple-converted-space"/>
    <w:basedOn w:val="DefaultParagraphFont"/>
    <w:rsid w:val="0072799E"/>
    <w:rPr>
      <w:color w:val="000000"/>
    </w:rPr>
  </w:style>
  <w:style w:type="character" w:styleId="Emphasis">
    <w:name w:val="Emphasis"/>
    <w:basedOn w:val="DefaultParagraphFont"/>
    <w:uiPriority w:val="20"/>
    <w:qFormat/>
    <w:rsid w:val="0072799E"/>
    <w:rPr>
      <w:i/>
      <w:iCs/>
      <w:color w:val="000000"/>
    </w:rPr>
  </w:style>
  <w:style w:type="paragraph" w:customStyle="1" w:styleId="NoNumTitle-Clause">
    <w:name w:val="No Num Title - Clause"/>
    <w:basedOn w:val="TitleClause"/>
    <w:qFormat/>
    <w:rsid w:val="0072799E"/>
    <w:pPr>
      <w:numPr>
        <w:numId w:val="0"/>
      </w:numPr>
      <w:ind w:left="720"/>
    </w:pPr>
  </w:style>
  <w:style w:type="paragraph" w:customStyle="1" w:styleId="NoNumTitlesubclause1">
    <w:name w:val="No Num Title subclause1"/>
    <w:basedOn w:val="Titlesubclause1"/>
    <w:qFormat/>
    <w:rsid w:val="0072799E"/>
    <w:pPr>
      <w:numPr>
        <w:ilvl w:val="0"/>
        <w:numId w:val="0"/>
      </w:numPr>
      <w:ind w:left="720"/>
    </w:pPr>
  </w:style>
  <w:style w:type="paragraph" w:customStyle="1" w:styleId="AddressLine">
    <w:name w:val="Address Line"/>
    <w:basedOn w:val="Paragraph"/>
    <w:qFormat/>
    <w:rsid w:val="0072799E"/>
  </w:style>
  <w:style w:type="paragraph" w:styleId="Date">
    <w:name w:val="Date"/>
    <w:basedOn w:val="Paragraph"/>
    <w:qFormat/>
    <w:rsid w:val="0072799E"/>
  </w:style>
  <w:style w:type="paragraph" w:customStyle="1" w:styleId="SalutationPara">
    <w:name w:val="Salutation Para"/>
    <w:basedOn w:val="Paragraph"/>
    <w:next w:val="Paragraph"/>
    <w:qFormat/>
    <w:rsid w:val="0072799E"/>
    <w:pPr>
      <w:spacing w:before="240"/>
    </w:pPr>
  </w:style>
  <w:style w:type="character" w:styleId="FollowedHyperlink">
    <w:name w:val="FollowedHyperlink"/>
    <w:basedOn w:val="DefaultParagraphFont"/>
    <w:uiPriority w:val="99"/>
    <w:semiHidden/>
    <w:unhideWhenUsed/>
    <w:rsid w:val="0072799E"/>
    <w:rPr>
      <w:i/>
      <w:color w:val="000000"/>
      <w:u w:val="single"/>
    </w:rPr>
  </w:style>
  <w:style w:type="character" w:customStyle="1" w:styleId="DefTerm">
    <w:name w:val="DefTerm"/>
    <w:basedOn w:val="DefaultParagraphFont"/>
    <w:uiPriority w:val="1"/>
    <w:qFormat/>
    <w:rsid w:val="0072799E"/>
    <w:rPr>
      <w:b/>
      <w:color w:val="000000"/>
    </w:rPr>
  </w:style>
  <w:style w:type="table" w:customStyle="1" w:styleId="ShadedTable">
    <w:name w:val="Shaded Table"/>
    <w:basedOn w:val="TableNormal"/>
    <w:uiPriority w:val="99"/>
    <w:rsid w:val="0072799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72799E"/>
    <w:rPr>
      <w:i/>
    </w:rPr>
  </w:style>
  <w:style w:type="paragraph" w:customStyle="1" w:styleId="LetterTitle">
    <w:name w:val="Letter Title"/>
    <w:basedOn w:val="Paragraph"/>
    <w:qFormat/>
    <w:rsid w:val="0072799E"/>
    <w:rPr>
      <w:b/>
    </w:rPr>
  </w:style>
  <w:style w:type="paragraph" w:customStyle="1" w:styleId="LongQuestionPara">
    <w:name w:val="Long Question Para"/>
    <w:basedOn w:val="Paragraph"/>
    <w:link w:val="LongQuestionParaChar"/>
    <w:rsid w:val="0072799E"/>
    <w:pPr>
      <w:numPr>
        <w:numId w:val="15"/>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72799E"/>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72799E"/>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72799E"/>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72799E"/>
    <w:rPr>
      <w:rFonts w:ascii="Arial" w:eastAsia="Arial Unicode MS" w:hAnsi="Arial" w:cs="Arial"/>
      <w:color w:val="000000"/>
      <w:szCs w:val="20"/>
      <w:lang w:eastAsia="en-US"/>
    </w:rPr>
  </w:style>
  <w:style w:type="paragraph" w:customStyle="1" w:styleId="811D3A974D454A258B71E3C4DE24C4F210">
    <w:name w:val="811D3A974D454A258B71E3C4DE24C4F210"/>
    <w:rsid w:val="00CF5DFE"/>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72799E"/>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72799E"/>
    <w:pPr>
      <w:jc w:val="center"/>
    </w:pPr>
    <w:rPr>
      <w:sz w:val="28"/>
    </w:rPr>
  </w:style>
  <w:style w:type="paragraph" w:customStyle="1" w:styleId="Title-Clause">
    <w:name w:val="Title - Clause"/>
    <w:aliases w:val="BIWS Heading 1"/>
    <w:basedOn w:val="Normal"/>
    <w:rsid w:val="0072799E"/>
    <w:pPr>
      <w:keepNext/>
      <w:tabs>
        <w:tab w:val="num" w:pos="720"/>
      </w:tabs>
      <w:spacing w:before="240" w:after="240" w:line="300" w:lineRule="atLeast"/>
      <w:ind w:left="720" w:hanging="720"/>
      <w:jc w:val="both"/>
      <w:outlineLvl w:val="0"/>
    </w:pPr>
    <w:rPr>
      <w:rFonts w:eastAsia="Arial Unicode MS"/>
      <w:b/>
      <w:color w:val="000000"/>
      <w:kern w:val="28"/>
      <w:szCs w:val="20"/>
    </w:rPr>
  </w:style>
  <w:style w:type="paragraph" w:customStyle="1" w:styleId="Para-Clause-nonum">
    <w:name w:val="Para - Clause - no num"/>
    <w:aliases w:val="Body  clause"/>
    <w:basedOn w:val="Normal"/>
    <w:next w:val="Title-Clause"/>
    <w:rsid w:val="0072799E"/>
    <w:pPr>
      <w:spacing w:before="120" w:after="120" w:line="300" w:lineRule="atLeast"/>
      <w:ind w:left="720"/>
      <w:jc w:val="both"/>
    </w:pPr>
    <w:rPr>
      <w:rFonts w:eastAsia="Arial Unicode MS"/>
      <w:color w:val="000000"/>
      <w:szCs w:val="20"/>
    </w:rPr>
  </w:style>
  <w:style w:type="paragraph" w:customStyle="1" w:styleId="Para-Clause">
    <w:name w:val="Para - Clause"/>
    <w:basedOn w:val="Title-Clause"/>
    <w:qFormat/>
    <w:rsid w:val="0072799E"/>
    <w:pPr>
      <w:spacing w:before="120"/>
    </w:pPr>
    <w:rPr>
      <w:b w:val="0"/>
    </w:rPr>
  </w:style>
  <w:style w:type="paragraph" w:customStyle="1" w:styleId="CoversheetParagraph">
    <w:name w:val="Coversheet Paragraph"/>
    <w:basedOn w:val="Normal"/>
    <w:autoRedefine/>
    <w:rsid w:val="0072799E"/>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72799E"/>
    <w:rPr>
      <w:smallCaps w:val="0"/>
      <w:sz w:val="22"/>
    </w:rPr>
  </w:style>
  <w:style w:type="paragraph" w:customStyle="1" w:styleId="CoversheetStaticText">
    <w:name w:val="Coversheet Static Text"/>
    <w:basedOn w:val="CoversheetIntro"/>
    <w:qFormat/>
    <w:rsid w:val="0072799E"/>
    <w:rPr>
      <w:b w:val="0"/>
    </w:rPr>
  </w:style>
  <w:style w:type="paragraph" w:customStyle="1" w:styleId="CoversheetParty">
    <w:name w:val="Coversheet Party"/>
    <w:basedOn w:val="CoversheetIntro"/>
    <w:qFormat/>
    <w:rsid w:val="0072799E"/>
  </w:style>
  <w:style w:type="paragraph" w:customStyle="1" w:styleId="NoNumUntitledClause">
    <w:name w:val="No Num Untitled Clause"/>
    <w:basedOn w:val="UntitledClause"/>
    <w:qFormat/>
    <w:rsid w:val="0072799E"/>
    <w:pPr>
      <w:numPr>
        <w:numId w:val="0"/>
      </w:numPr>
      <w:ind w:left="720"/>
    </w:pPr>
  </w:style>
  <w:style w:type="paragraph" w:customStyle="1" w:styleId="BackgroundSubclause1">
    <w:name w:val="Background Subclause1"/>
    <w:basedOn w:val="Background"/>
    <w:qFormat/>
    <w:rsid w:val="0072799E"/>
    <w:pPr>
      <w:numPr>
        <w:ilvl w:val="1"/>
      </w:numPr>
    </w:pPr>
  </w:style>
  <w:style w:type="paragraph" w:customStyle="1" w:styleId="BackgroundSubclause2">
    <w:name w:val="Background Subclause2"/>
    <w:basedOn w:val="Background"/>
    <w:qFormat/>
    <w:rsid w:val="0072799E"/>
    <w:pPr>
      <w:numPr>
        <w:ilvl w:val="3"/>
      </w:numPr>
    </w:pPr>
  </w:style>
  <w:style w:type="paragraph" w:customStyle="1" w:styleId="HeadingLevel2CQA">
    <w:name w:val="Heading Level 2 CQA"/>
    <w:basedOn w:val="HeadingLevel2"/>
    <w:qFormat/>
    <w:rsid w:val="0072799E"/>
  </w:style>
  <w:style w:type="paragraph" w:customStyle="1" w:styleId="ClauseBullet1">
    <w:name w:val="Clause Bullet 1"/>
    <w:basedOn w:val="ParaClause"/>
    <w:qFormat/>
    <w:rsid w:val="0072799E"/>
    <w:pPr>
      <w:numPr>
        <w:numId w:val="16"/>
      </w:numPr>
      <w:ind w:left="1077" w:hanging="357"/>
      <w:outlineLvl w:val="0"/>
    </w:pPr>
  </w:style>
  <w:style w:type="paragraph" w:customStyle="1" w:styleId="ClauseBullet2">
    <w:name w:val="Clause Bullet 2"/>
    <w:basedOn w:val="ParaClause"/>
    <w:qFormat/>
    <w:rsid w:val="0072799E"/>
    <w:pPr>
      <w:numPr>
        <w:numId w:val="17"/>
      </w:numPr>
      <w:ind w:left="1434" w:hanging="357"/>
      <w:outlineLvl w:val="1"/>
    </w:pPr>
  </w:style>
  <w:style w:type="paragraph" w:customStyle="1" w:styleId="subclause1Bullet1">
    <w:name w:val="subclause 1 Bullet 1"/>
    <w:basedOn w:val="Parasubclause1"/>
    <w:qFormat/>
    <w:rsid w:val="0072799E"/>
    <w:pPr>
      <w:numPr>
        <w:numId w:val="18"/>
      </w:numPr>
      <w:ind w:left="1077" w:hanging="357"/>
    </w:pPr>
  </w:style>
  <w:style w:type="paragraph" w:customStyle="1" w:styleId="subclause2Bullet1">
    <w:name w:val="subclause 2 Bullet 1"/>
    <w:basedOn w:val="Parasubclause2"/>
    <w:qFormat/>
    <w:rsid w:val="0072799E"/>
    <w:pPr>
      <w:numPr>
        <w:numId w:val="20"/>
      </w:numPr>
      <w:ind w:left="1434" w:hanging="357"/>
    </w:pPr>
  </w:style>
  <w:style w:type="paragraph" w:customStyle="1" w:styleId="subclause3Bullet1">
    <w:name w:val="subclause 3 Bullet 1"/>
    <w:basedOn w:val="Parasubclause3"/>
    <w:qFormat/>
    <w:rsid w:val="0072799E"/>
    <w:pPr>
      <w:numPr>
        <w:numId w:val="19"/>
      </w:numPr>
      <w:ind w:left="2273" w:hanging="357"/>
    </w:pPr>
  </w:style>
  <w:style w:type="paragraph" w:customStyle="1" w:styleId="subclause1Bullet2">
    <w:name w:val="subclause 1 Bullet 2"/>
    <w:basedOn w:val="Parasubclause1"/>
    <w:qFormat/>
    <w:rsid w:val="0072799E"/>
    <w:pPr>
      <w:numPr>
        <w:numId w:val="21"/>
      </w:numPr>
      <w:ind w:left="1434" w:hanging="357"/>
    </w:pPr>
  </w:style>
  <w:style w:type="paragraph" w:customStyle="1" w:styleId="subclause2Bullet2">
    <w:name w:val="subclause 2 Bullet 2"/>
    <w:basedOn w:val="Parasubclause2"/>
    <w:qFormat/>
    <w:rsid w:val="0072799E"/>
    <w:pPr>
      <w:numPr>
        <w:numId w:val="22"/>
      </w:numPr>
      <w:ind w:left="2273" w:hanging="357"/>
    </w:pPr>
  </w:style>
  <w:style w:type="paragraph" w:customStyle="1" w:styleId="subclause3Bullet2">
    <w:name w:val="subclause 3 Bullet 2"/>
    <w:basedOn w:val="Parasubclause3"/>
    <w:qFormat/>
    <w:rsid w:val="0072799E"/>
    <w:pPr>
      <w:numPr>
        <w:numId w:val="23"/>
      </w:numPr>
      <w:ind w:left="2982" w:hanging="357"/>
    </w:pPr>
  </w:style>
  <w:style w:type="paragraph" w:customStyle="1" w:styleId="DefinedTermBullet">
    <w:name w:val="Defined Term Bullet"/>
    <w:basedOn w:val="DefinedTermPara"/>
    <w:qFormat/>
    <w:rsid w:val="0072799E"/>
    <w:pPr>
      <w:numPr>
        <w:numId w:val="24"/>
      </w:numPr>
    </w:pPr>
  </w:style>
  <w:style w:type="paragraph" w:customStyle="1" w:styleId="DefinedTermNumber">
    <w:name w:val="Defined Term Number"/>
    <w:basedOn w:val="DefinedTermPara"/>
    <w:qFormat/>
    <w:rsid w:val="0072799E"/>
    <w:pPr>
      <w:numPr>
        <w:ilvl w:val="1"/>
      </w:numPr>
    </w:pPr>
  </w:style>
  <w:style w:type="paragraph" w:customStyle="1" w:styleId="AdditionalTitle">
    <w:name w:val="Additional Title"/>
    <w:basedOn w:val="Paragraph"/>
    <w:qFormat/>
    <w:rsid w:val="0072799E"/>
    <w:pPr>
      <w:jc w:val="left"/>
    </w:pPr>
    <w:rPr>
      <w:b/>
      <w:sz w:val="24"/>
    </w:rPr>
  </w:style>
  <w:style w:type="character" w:customStyle="1" w:styleId="error">
    <w:name w:val="error"/>
    <w:basedOn w:val="DefaultParagraphFont"/>
    <w:rsid w:val="0072799E"/>
    <w:rPr>
      <w:color w:val="000000"/>
    </w:rPr>
  </w:style>
  <w:style w:type="paragraph" w:customStyle="1" w:styleId="NoNumUntitledsubclause1">
    <w:name w:val="No Num Untitled subclause 1"/>
    <w:basedOn w:val="Untitledsubclause1"/>
    <w:qFormat/>
    <w:rsid w:val="0072799E"/>
    <w:pPr>
      <w:numPr>
        <w:ilvl w:val="0"/>
        <w:numId w:val="0"/>
      </w:numPr>
      <w:ind w:left="720"/>
    </w:pPr>
  </w:style>
  <w:style w:type="paragraph" w:customStyle="1" w:styleId="BackgroundParaClause">
    <w:name w:val="Background Para Clause"/>
    <w:basedOn w:val="Background"/>
    <w:qFormat/>
    <w:rsid w:val="0072799E"/>
    <w:pPr>
      <w:numPr>
        <w:numId w:val="0"/>
      </w:numPr>
    </w:pPr>
  </w:style>
  <w:style w:type="paragraph" w:customStyle="1" w:styleId="BackgroundParaSubclause1">
    <w:name w:val="Background Para Subclause1"/>
    <w:basedOn w:val="BackgroundSubclause1"/>
    <w:qFormat/>
    <w:rsid w:val="0072799E"/>
    <w:pPr>
      <w:numPr>
        <w:ilvl w:val="0"/>
        <w:numId w:val="0"/>
      </w:numPr>
      <w:ind w:left="994"/>
    </w:pPr>
    <w:rPr>
      <w:lang w:val="en-US"/>
    </w:rPr>
  </w:style>
  <w:style w:type="paragraph" w:customStyle="1" w:styleId="BackgroundParaSubclause2">
    <w:name w:val="Background Para Subclause2"/>
    <w:basedOn w:val="BackgroundSubclause2"/>
    <w:qFormat/>
    <w:rsid w:val="0072799E"/>
    <w:pPr>
      <w:numPr>
        <w:ilvl w:val="0"/>
        <w:numId w:val="0"/>
      </w:numPr>
      <w:ind w:left="1701"/>
    </w:pPr>
    <w:rPr>
      <w:lang w:val="en-US"/>
    </w:rPr>
  </w:style>
  <w:style w:type="paragraph" w:customStyle="1" w:styleId="ClauseBulletPara">
    <w:name w:val="Clause Bullet Para"/>
    <w:basedOn w:val="ClauseBullet1"/>
    <w:qFormat/>
    <w:rsid w:val="0072799E"/>
    <w:pPr>
      <w:numPr>
        <w:numId w:val="0"/>
      </w:numPr>
      <w:ind w:left="1080"/>
    </w:pPr>
    <w:rPr>
      <w:lang w:val="en-US"/>
    </w:rPr>
  </w:style>
  <w:style w:type="paragraph" w:customStyle="1" w:styleId="ClauseBullet2Para">
    <w:name w:val="Clause Bullet 2 Para"/>
    <w:basedOn w:val="ClauseBullet2"/>
    <w:qFormat/>
    <w:rsid w:val="0072799E"/>
    <w:pPr>
      <w:numPr>
        <w:numId w:val="0"/>
      </w:numPr>
      <w:ind w:left="1440"/>
    </w:pPr>
    <w:rPr>
      <w:lang w:val="en-US"/>
    </w:rPr>
  </w:style>
  <w:style w:type="paragraph" w:customStyle="1" w:styleId="ACTJurisdictionCheckList">
    <w:name w:val="ACTJurisdictionCheckList"/>
    <w:basedOn w:val="Normal"/>
    <w:rsid w:val="0072799E"/>
    <w:pPr>
      <w:spacing w:after="120" w:line="300" w:lineRule="atLeast"/>
    </w:pPr>
    <w:rPr>
      <w:rFonts w:eastAsia="Arial Unicode MS"/>
      <w:b/>
      <w:color w:val="000000"/>
      <w:sz w:val="28"/>
    </w:rPr>
  </w:style>
  <w:style w:type="paragraph" w:customStyle="1" w:styleId="JurisdictionDraftingnoteTitle">
    <w:name w:val="Jurisdiction Draftingnote Title"/>
    <w:basedOn w:val="DraftingnoteTitle"/>
    <w:qFormat/>
    <w:rsid w:val="0072799E"/>
  </w:style>
  <w:style w:type="paragraph" w:customStyle="1" w:styleId="ScheduleTitleClause">
    <w:name w:val="Schedule Title Clause"/>
    <w:basedOn w:val="Normal"/>
    <w:rsid w:val="0072799E"/>
    <w:pPr>
      <w:keepNext/>
      <w:numPr>
        <w:ilvl w:val="2"/>
        <w:numId w:val="39"/>
      </w:numPr>
      <w:spacing w:before="240" w:after="240" w:line="300" w:lineRule="atLeast"/>
      <w:jc w:val="both"/>
      <w:outlineLvl w:val="0"/>
    </w:pPr>
    <w:rPr>
      <w:rFonts w:eastAsia="Arial Unicode MS"/>
      <w:b/>
      <w:color w:val="000000"/>
      <w:kern w:val="28"/>
      <w:szCs w:val="20"/>
    </w:rPr>
  </w:style>
  <w:style w:type="paragraph" w:customStyle="1" w:styleId="ScheduleUntitledsubclause1">
    <w:name w:val="Schedule Untitled subclause 1"/>
    <w:basedOn w:val="Normal"/>
    <w:rsid w:val="0072799E"/>
    <w:pPr>
      <w:numPr>
        <w:ilvl w:val="3"/>
        <w:numId w:val="39"/>
      </w:numPr>
      <w:spacing w:before="280" w:after="120" w:line="300" w:lineRule="atLeast"/>
      <w:jc w:val="both"/>
      <w:outlineLvl w:val="1"/>
    </w:pPr>
    <w:rPr>
      <w:rFonts w:eastAsia="Arial Unicode MS"/>
      <w:color w:val="000000"/>
      <w:szCs w:val="20"/>
    </w:rPr>
  </w:style>
  <w:style w:type="paragraph" w:customStyle="1" w:styleId="ScheduleUntitledsubclause2">
    <w:name w:val="Schedule Untitled subclause 2"/>
    <w:basedOn w:val="Normal"/>
    <w:rsid w:val="0072799E"/>
    <w:pPr>
      <w:numPr>
        <w:ilvl w:val="4"/>
        <w:numId w:val="39"/>
      </w:numPr>
      <w:spacing w:after="120" w:line="300" w:lineRule="atLeast"/>
      <w:jc w:val="both"/>
      <w:outlineLvl w:val="2"/>
    </w:pPr>
    <w:rPr>
      <w:rFonts w:eastAsia="Arial Unicode MS"/>
      <w:color w:val="000000"/>
      <w:szCs w:val="20"/>
    </w:rPr>
  </w:style>
  <w:style w:type="paragraph" w:customStyle="1" w:styleId="ScheduleUntitledsubclause3">
    <w:name w:val="Schedule Untitled subclause 3"/>
    <w:basedOn w:val="Normal"/>
    <w:rsid w:val="0072799E"/>
    <w:pPr>
      <w:numPr>
        <w:ilvl w:val="5"/>
        <w:numId w:val="39"/>
      </w:numPr>
      <w:tabs>
        <w:tab w:val="left" w:pos="2261"/>
      </w:tabs>
      <w:spacing w:after="120" w:line="300" w:lineRule="atLeast"/>
      <w:jc w:val="both"/>
      <w:outlineLvl w:val="3"/>
    </w:pPr>
    <w:rPr>
      <w:rFonts w:eastAsia="Arial Unicode MS"/>
      <w:color w:val="000000"/>
      <w:szCs w:val="20"/>
    </w:rPr>
  </w:style>
  <w:style w:type="paragraph" w:customStyle="1" w:styleId="ScheduleUntitledsubclause4">
    <w:name w:val="Schedule Untitled subclause 4"/>
    <w:basedOn w:val="Normal"/>
    <w:rsid w:val="0072799E"/>
    <w:pPr>
      <w:spacing w:after="120" w:line="300" w:lineRule="atLeast"/>
      <w:jc w:val="both"/>
      <w:outlineLvl w:val="4"/>
    </w:pPr>
    <w:rPr>
      <w:rFonts w:eastAsia="Arial Unicode MS"/>
      <w:color w:val="000000"/>
      <w:szCs w:val="20"/>
    </w:rPr>
  </w:style>
  <w:style w:type="paragraph" w:customStyle="1" w:styleId="BulletListPattern1">
    <w:name w:val="Bullet List Pattern 1"/>
    <w:basedOn w:val="BulletList1"/>
    <w:qFormat/>
    <w:rsid w:val="0072799E"/>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72799E"/>
    <w:pPr>
      <w:shd w:val="clear" w:color="auto" w:fill="D9D9D9" w:themeFill="background1" w:themeFillShade="D9"/>
      <w:ind w:left="1077"/>
    </w:pPr>
  </w:style>
  <w:style w:type="paragraph" w:customStyle="1" w:styleId="ScheduleUntitledClause">
    <w:name w:val="Schedule Untitled Clause"/>
    <w:basedOn w:val="ScheduleTitleClause"/>
    <w:qFormat/>
    <w:rsid w:val="0072799E"/>
    <w:pPr>
      <w:spacing w:before="120"/>
    </w:pPr>
    <w:rPr>
      <w:b w:val="0"/>
    </w:rPr>
  </w:style>
  <w:style w:type="paragraph" w:customStyle="1" w:styleId="EmptyClausePara">
    <w:name w:val="Empty Clause Para"/>
    <w:basedOn w:val="IgnoredSpacing"/>
    <w:qFormat/>
    <w:rsid w:val="0072799E"/>
  </w:style>
  <w:style w:type="paragraph" w:styleId="ListParagraph">
    <w:name w:val="List Paragraph"/>
    <w:basedOn w:val="Normal"/>
    <w:uiPriority w:val="34"/>
    <w:qFormat/>
    <w:rsid w:val="0072799E"/>
    <w:pPr>
      <w:ind w:left="720"/>
      <w:contextualSpacing/>
    </w:pPr>
    <w:rPr>
      <w:color w:val="000000"/>
    </w:rPr>
  </w:style>
  <w:style w:type="paragraph" w:customStyle="1" w:styleId="ScheduleTitlesubclause1">
    <w:name w:val="Schedule Title subclause1"/>
    <w:basedOn w:val="ScheduleUntitledsubclause1"/>
    <w:qFormat/>
    <w:rsid w:val="0072799E"/>
    <w:pPr>
      <w:spacing w:before="120"/>
    </w:pPr>
    <w:rPr>
      <w:b/>
    </w:rPr>
  </w:style>
  <w:style w:type="paragraph" w:customStyle="1" w:styleId="835FF0B0D5344FE4A8EE41F54AA7E17C16">
    <w:name w:val="835FF0B0D5344FE4A8EE41F54AA7E17C16"/>
    <w:rsid w:val="007802C9"/>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BF59C1"/>
    <w:rPr>
      <w:color w:val="000000"/>
      <w:shd w:val="clear" w:color="auto" w:fill="E6E6E6"/>
    </w:rPr>
  </w:style>
  <w:style w:type="paragraph" w:customStyle="1" w:styleId="SectorSpecificNoteTitle">
    <w:name w:val="Sector Specific Note Title"/>
    <w:basedOn w:val="JurisdictionDraftingnoteTitle"/>
    <w:qFormat/>
    <w:rsid w:val="0072799E"/>
  </w:style>
  <w:style w:type="table" w:customStyle="1" w:styleId="ShadedTable1">
    <w:name w:val="Shaded Table1"/>
    <w:basedOn w:val="TableNormal"/>
    <w:uiPriority w:val="99"/>
    <w:rsid w:val="0072799E"/>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72799E"/>
    <w:rPr>
      <w:color w:val="000000"/>
    </w:rPr>
  </w:style>
  <w:style w:type="character" w:styleId="CommentReference">
    <w:name w:val="annotation reference"/>
    <w:basedOn w:val="DefaultParagraphFont"/>
    <w:uiPriority w:val="99"/>
    <w:semiHidden/>
    <w:unhideWhenUsed/>
    <w:rsid w:val="00EB5F9F"/>
    <w:rPr>
      <w:color w:val="000000"/>
      <w:sz w:val="16"/>
      <w:szCs w:val="16"/>
    </w:rPr>
  </w:style>
  <w:style w:type="paragraph" w:styleId="CommentText">
    <w:name w:val="annotation text"/>
    <w:basedOn w:val="Normal"/>
    <w:link w:val="CommentTextChar"/>
    <w:uiPriority w:val="99"/>
    <w:unhideWhenUsed/>
    <w:rsid w:val="00EB5F9F"/>
    <w:pPr>
      <w:spacing w:line="240" w:lineRule="auto"/>
    </w:pPr>
    <w:rPr>
      <w:color w:val="000000"/>
      <w:sz w:val="20"/>
      <w:szCs w:val="20"/>
    </w:rPr>
  </w:style>
  <w:style w:type="character" w:customStyle="1" w:styleId="CommentTextChar">
    <w:name w:val="Comment Text Char"/>
    <w:basedOn w:val="DefaultParagraphFont"/>
    <w:link w:val="CommentText"/>
    <w:uiPriority w:val="99"/>
    <w:rsid w:val="00EB5F9F"/>
    <w:rPr>
      <w:color w:val="000000"/>
      <w:sz w:val="20"/>
      <w:szCs w:val="20"/>
    </w:rPr>
  </w:style>
  <w:style w:type="paragraph" w:styleId="CommentSubject">
    <w:name w:val="annotation subject"/>
    <w:basedOn w:val="CommentText"/>
    <w:next w:val="CommentText"/>
    <w:link w:val="CommentSubjectChar"/>
    <w:uiPriority w:val="99"/>
    <w:semiHidden/>
    <w:unhideWhenUsed/>
    <w:rsid w:val="00EB5F9F"/>
    <w:rPr>
      <w:b/>
      <w:bCs/>
    </w:rPr>
  </w:style>
  <w:style w:type="character" w:customStyle="1" w:styleId="CommentSubjectChar">
    <w:name w:val="Comment Subject Char"/>
    <w:basedOn w:val="CommentTextChar"/>
    <w:link w:val="CommentSubject"/>
    <w:uiPriority w:val="99"/>
    <w:semiHidden/>
    <w:rsid w:val="00EB5F9F"/>
    <w:rPr>
      <w:b/>
      <w:bCs/>
      <w:color w:val="000000"/>
      <w:sz w:val="20"/>
      <w:szCs w:val="20"/>
    </w:rPr>
  </w:style>
  <w:style w:type="character" w:customStyle="1" w:styleId="IgnoredEmptysubclauseChar">
    <w:name w:val="Ignored Empty subclause Char"/>
    <w:basedOn w:val="DefaultParagraphFont"/>
    <w:link w:val="IgnoredEmptysubclause"/>
    <w:rsid w:val="0072799E"/>
    <w:rPr>
      <w:color w:val="000000"/>
    </w:rPr>
  </w:style>
  <w:style w:type="paragraph" w:customStyle="1" w:styleId="6B1115FCC3DC4C6AB2CF846F0C50B663">
    <w:name w:val="6B1115FCC3DC4C6AB2CF846F0C50B663"/>
    <w:rsid w:val="00E91699"/>
    <w:pPr>
      <w:spacing w:line="276" w:lineRule="auto"/>
    </w:pPr>
    <w:rPr>
      <w:color w:val="000000"/>
    </w:rPr>
  </w:style>
  <w:style w:type="paragraph" w:styleId="Revision">
    <w:name w:val="Revision"/>
    <w:hidden/>
    <w:uiPriority w:val="99"/>
    <w:semiHidden/>
    <w:rsid w:val="00FD63E3"/>
    <w:pPr>
      <w:spacing w:after="0" w:line="240" w:lineRule="auto"/>
    </w:pPr>
    <w:rPr>
      <w:color w:val="000000"/>
    </w:rPr>
  </w:style>
  <w:style w:type="paragraph" w:styleId="TOC1">
    <w:name w:val="toc 1"/>
    <w:basedOn w:val="Normal"/>
    <w:next w:val="Normal"/>
    <w:autoRedefine/>
    <w:rsid w:val="00805BCE"/>
    <w:pPr>
      <w:spacing w:after="100" w:line="240" w:lineRule="auto"/>
    </w:pPr>
  </w:style>
  <w:style w:type="paragraph" w:styleId="NormalWeb">
    <w:name w:val="Normal (Web)"/>
    <w:basedOn w:val="Normal"/>
    <w:uiPriority w:val="99"/>
    <w:semiHidden/>
    <w:unhideWhenUsed/>
    <w:rsid w:val="00CF6F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6FC2"/>
    <w:rPr>
      <w:b/>
      <w:bCs/>
    </w:rPr>
  </w:style>
  <w:style w:type="character" w:styleId="UnresolvedMention">
    <w:name w:val="Unresolved Mention"/>
    <w:basedOn w:val="DefaultParagraphFont"/>
    <w:uiPriority w:val="99"/>
    <w:rsid w:val="00030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dius-systems.com/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ius-systems.com/privacy-poli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n-document xmlns:xsd="http://www.w3.org/2001/XMLSchema" xmlns:xsi="http://www.w3.org/2001/XMLSchema-instance" guid="0" synced="true" validated="true">
  <n-docbody>
    <standard.doc precedenttype="agreement">
      <prelim>
        <product.name>product.name0</product.name>
        <title>Website terms of service (UK)</title>
        <author>Practical Law Media &amp; Telecoms</author>
        <resource.type>Standard documents</resource.type>
        <juris>juris0</juris>
        <juris>juris1</juris>
      </prelim>
      <abstract>
        <para>
          <paratext>
            These standard terms of service are for the use of a website targeted at users in the UK. They are also sometimes known as online or website terms of use or website terms and conditions. These terms are drafted to be adaptable for various online services that are provided free of charge and cater to both business and consumer users. The resource provides guidance on complying with UK legislation, including the Consumer Rights Act 2015 (CRA) concerning unfair terms and transparency, the Unfair Contract Terms Act 1977, for business-to-business interactions, and the Online Safety Act 2023. If the service allows users to interact with one another (user-to-user (U2U)), the following additional clauses must be used in addition to these terms: 
            <link href="w-042-2581" style="ACTLinkPLCtoPLC">
              <ital>Standard clause, Website terms of service: user-to-user service (UK)</ital>
            </link>
            . If the website is likely to be accessed by children, it is likely that adaptations will need to be made to the way these terms are drafted (see 
            <link href="w-042-2620" style="ACTLinkPLCtoPLC">
              <ital>Practice note, Website terms of service: drafting for children (UK)</ital>
            </link>
            ). These terms are not suitable without adaptation for a search service allowing a person to search more than one website or database, or for a service "categorised" under the Online Safety Act 2023.
          </paratext>
        </para>
      </abstract>
      <toc.identifier hasToc="false"/>
      <body>
        <drafting.note id="a289207" jurisdiction="">
          <head align="left" preservecase="true">
            <headtext>About this document</headtext>
          </head>
          <division id="a307056" level="1">
            <head align="left" preservecase="true">
              <headtext>Assumptions</headtext>
            </head>
            <para>
              <paratext>This standard document is drafted on the following assumptions:</paratext>
            </para>
            <list type="bulleted">
              <list.item>
                <para>
                  <paratext>It covers the use of a website and will be published on that website.</paratext>
                </para>
              </list.item>
              <list.item>
                <para>
                  <paratext>The service offered by the website is targeted at users in the UK. If the service is also targeted at users in another country, local advice should be sought as to the terms of service required.</paratext>
                </para>
              </list.item>
              <list.item>
                <para>
                  <paratext>
                    The service does not include any user-to-user (U2U) service or any search engine that allows users to search across more than one website or database. If the service does include either of these features, it may be subject to the Online Safety Act 2023 (OSA) (see 
                    <link href="w-030-3139" style="ACTLinkPLCtoPLC">
                      <ital>Practice note, Online Safety Act 2023</ital>
                    </link>
                    ). A U2U service is one where users can interact with one another on the site. For more on the definition of a U2U service under the OSA, see 
                    <link anchor="a323187" href="w-030-3139" style="ACTLinkPLCtoPLC">
                      <ital>Practice note, Online Safety Act 2023: User-to-user services</ital>
                    </link>
                    . For a definition of a search service under the OSA, see 
                    <link anchor="a762363" href="w-030-3139" style="ACTLinkPLCtoPLC">
                      <ital>Practice note, Online Safety Act 2023: Search services</ital>
                    </link>
                    . If a U2U service is included on the website, the clauses in 
                    <link href="w-042-2581" style="ACTLinkPLCtoPLC">
                      <ital>Standard clause, Website terms of service: user-to-user service (UK)</ital>
                    </link>
                    , which have been drafted with the OSA in mind, should be used in addition to the terms in this standard document.
                  </paratext>
                </para>
              </list.item>
              <list.item>
                <para>
                  <paratext>The website may allow users to generate content on the service but only in a way that is limited to interacting with provider content and not other user-generated content (UGC).</paratext>
                </para>
              </list.item>
              <list.item>
                <para>
                  <paratext>
                    It could be used for an internal business service, services provided by public bodies and services provided by persons providing education or childcare (as defined in 
                    <link href="w-042-0070" style="ACTLinkPLCtoPLC">
                      <ital>Schedule 1</ital>
                    </link>
                     to the OSA). These are all exempt from the requirements of the OSA, so would not need to include the additional provisions required for U2U services under the OSA, even if they include a U2U service. For details of the exemptions, see 
                    <link anchor="a409805" href="w-030-3139" style="ACTLinkPLCtoPLC">
                      <ital>Practice note, Online Safety Act 2023: Exemptions</ital>
                    </link>
                    .
                  </paratext>
                </para>
              </list.item>
              <list.item>
                <para>
                  <paratext>
                    The website does not publish or display pornographic material. This would take it outside the exemptions in the OSA (see 
                    <ital>paragraph 6, Schedule 1, OSA</ital>
                    ).
                  </paratext>
                </para>
              </list.item>
              <list.item>
                <para>
                  <paratext>The online service is made available free of charge.</paratext>
                </para>
              </list.item>
              <list.item>
                <para>
                  <paratext>
                    The online service is not likely to be accessed by children. For information on drafting website terms of service for children, see 
                    <link href="w-042-2620" style="ACTLinkPLCtoPLC">
                      <ital>Practice note, Website terms of service: drafting for children (UK)</ital>
                    </link>
                    . For standard clauses to use in relation to a U2U service likely to be accessed by children, see 
                    <link href="w-042-3259" style="ACTLinkPLCtoPLC">
                      <ital>Standard clause, Website terms of service: user-to-user service likely to be accessed by children (UK)</ital>
                    </link>
                    .
                  </paratext>
                </para>
              </list.item>
              <list.item>
                <para>
                  <paratext>In addition, this standard document:</paratext>
                </para>
              </list.item>
              <list.item>
                <para>
                  <paratext>Is intended for use in conjunction with the following standard documents:</paratext>
                </para>
                <list type="bulleted">
                  <list.item>
                    <para>
                      <paratext>
                        <link href="w-013-3605" style="ACTLinkPLCtoPLC">
                          <ital>Website privacy policy (UK)</ital>
                        </link>
                        ;
                      </paratext>
                    </para>
                  </list.item>
                  <list.item>
                    <para>
                      <paratext>
                        <link href="w-019-8333" style="ACTLinkPLCtoPLC">
                          <ital>Standard document, Cookie policy (UK)</ital>
                        </link>
                        ;
                      </paratext>
                    </para>
                  </list.item>
                  <list.item>
                    <para>
                      <paratext>
                        <link href="9-201-6274" style="ACTLinkPLCtoPLC">
                          <ital>Standard clause, Website terms of service: acceptable use (UK)</ital>
                        </link>
                        ; and
                      </paratext>
                    </para>
                  </list.item>
                  <list.item>
                    <para>
                      <paratext>
                        <link href="1-629-8169" style="ACTLinkPLCtoPLC">
                          <ital>Standard document, Business and consumer goods, services and digital content terms and conditions (all channels)</ital>
                        </link>
                         (for example), if selling goods, services or digital content via the service. (If the service allows review of what is sold, it should also have a consumer reviews policy: see 
                        <link anchor="a205859" href="w-046-5309" style="ACTLinkPLCtoPLC">
                          <ital>Practice note, Consumer contracts: controls on fake and misleading consumer reviews: Have a consumer reviews policy</ital>
                        </link>
                        .)
                      </paratext>
                    </para>
                  </list.item>
                </list>
              </list.item>
            </list>
            <list type="bulleted">
              <list.item>
                <para>
                  <paratext>Is designed for business users as well as consumers.</paratext>
                </para>
              </list.item>
              <list.item>
                <para>
                  <paratext>Is drafted generically so that it can be adapted for use on different online services and different sectors. In its current form, however, it is not drafted for any specific sector or industry, in particular financial services or other regulated services, for which additional provisions might be needed.</paratext>
                </para>
              </list.item>
            </list>
          </division>
          <division id="a907798" level="1">
            <head align="left" preservecase="true">
              <headtext>Legal issues</headtext>
            </head>
            <division id="a190196" level="2">
              <head align="left" preservecase="true">
                <headtext>Contract or notice</headtext>
              </head>
              <para>
                <paratext>Ideally, the terms of service should be displayed, or be accessible to users by means of a prominent hyperlink, on all web pages forming the service, whether viewed on a computer or a mobile device. In particular, providers should consider having terms accessible on the home page via a link that is visible to the user without too much scrolling.</paratext>
              </para>
              <para>
                <paratext>The provider may choose to require users to click on an acceptance button before they are permitted to view or otherwise use the site (click-wrap) but is more likely to opt for the terms simply to be clearly available to read (browse-wrap).</paratext>
              </para>
              <para>
                <paratext>
                  If the terms are browse-wrap, it is not clear that a contract will be formed because of the absence of acceptance (see 
                  <link anchor="a710902" href="1-618-6384" style="ACTLinkPLCtoPLC">
                    <ital>Practice note, Consumer Rights Act 2015: click-wrap, browse-wrap and shrink-wrap agreements: general principles: Whether a EULA is a contract</ital>
                  </link>
                  ).
                </paratext>
              </para>
              <para>
                <paratext>
                  The previous Commission guidance on the 
                  <link href="3-517-8770" style="ACTLinkPLCtoPLC">
                    <ital>Consumer Rights Directive (2011/83/EU)</ital>
                  </link>
                   (CRD) states that:
                </paratext>
              </para>
              <display.quote>
                <para>
                  <paratext>
                    <lang val="en-US">"In itself [without the express conclusion of a contract], access to a website or a download from a website should not be considered a 'contract' for the purposes of the Directive."</lang>
                  </paratext>
                </para>
              </display.quote>
              <para>
                <paratext>
                  (See 
                  <link href="https://commission.europa.eu/document/download/f1f42e20-e4a1-4d8b-a1ef-d06acccba34e_en?filename=crd_guidance_en_0_updated.pdf" style="ACTLinkURL">
                    <ital>European Commission: DG Justice Guidance Document concerning the Consumer Rights Directive (June 2014)</ital>
                  </link>
                  .)
                </paratext>
              </para>
              <para>
                <paratext>
                  The new guidance is silent on the point (see 
                  <link href="https://eur-lex.europa.eu/legal-content/EN/TXT/?uri=CELEX%3A52021XC1229%2804%29&amp;amp;qid=1640961745514" style="ACTLinkURL">
                    <ital>Commission notice Guidance on the interpretation and application of Directive 2011/83/EU of the European Parliament and of the Council on consumer rights (2021)</ital>
                  </link>
                  ) but also is not of direct relevance to the operation of the CRD in the UK. The CRD was implemented in the UK. The implementing legislation is 
                  <link href="w-039-9417" style="ACTLinkPLCtoPLC">
                    <ital>assimilated law</ital>
                  </link>
                  . The Commission's updated guidance includes commentary on post-Brexit changes made to the CRD by the 
                  <link href="https://tmsnrt.rs/3x6AixW" style="ACTLinkURL">
                    <ital>Enforcement and Modernisation Directive ((EU) 2019/2161)</ital>
                  </link>
                   (see 
                  <link href="https://uk.practicallaw.thomsonreuters.com/w-030-6084?originationContext=document&amp;amp;transitionType=DocumentItem&amp;amp;contextData=(sc.Default)&amp;amp;ppcid=59d76b13e0f6443ea1e32e15790851d8" style="ACTLinkURL">
                    <ital>Practice note, EU Enforcement and Modernisation Directive: implications for EU consumer protection regime</ital>
                  </link>
                  ).
                </paratext>
              </para>
              <para>
                <paratext>Where no contract has been formed the terms will be treated as a notice to users.</paratext>
              </para>
              <division id="a864435" level="3">
                <head align="left" preservecase="true">
                  <headtext>Effectiveness of a notice</headtext>
                </head>
                <para>
                  <paratext>
                    From an intellectual property perspective, a non-contractual notice can grant the user rights to use content published on the service. However, for information on the limited effectiveness of restrictions on use, see 
                    <internal.reference refid="a486616">
                      <ital>Drafting note, How you may use material on our site</ital>
                    </internal.reference>
                    .
                  </paratext>
                </para>
                <para>
                  <paratext>A non-contractual notice can also affect a user's rights as a disclaimer. For example:</paratext>
                </para>
                <list type="bulleted">
                  <list.item>
                    <para>
                      <paratext>It might discharge a duty of care to the consumer, by giving the consumer enough warning of a danger. Terms that warn users that material may not be accurate or up to date take this route.</paratext>
                    </para>
                  </list.item>
                  <list.item>
                    <para>
                      <paratext>
                        It might negate a duty of care that could otherwise arise, by spelling out the limits of the responsibility or functions undertaken by the notice-giver. Terms that state that information should not be relied on and that professional advice should be taken follow this approach. For more information, see 
                        <link anchor="a488270" href="6-519-2010" style="ACTLinkPLCtoPLC">
                          <ital>Practice note, Excluding or limiting liability for negligence: Exclusion by disclaimer</ital>
                        </link>
                        .
                      </paratext>
                    </para>
                  </list.item>
                  <list.item>
                    <para>
                      <paratext>
                        It might negate an implied representation by the notice-giver, by spelling out the limited scope of a document or disclosure. Again, terms that provide that information and that it should not be relied on may operate in this way. For more information, see 
                        <link anchor="a54501" href="4-107-4724" style="ACTLinkPLCtoPLC">
                          <ital>Practice note, Misrepresentation: Non-reliance statements</ital>
                        </link>
                        .
                      </paratext>
                    </para>
                  </list.item>
                </list>
                <para>
                  <paratext>However, terms that do not form a contract cannot bind the user contractually. For example, a term excluding a user's rights to sue for negligence or defamation would be ineffective.</paratext>
                </para>
                <para>
                  <paratext>
                    Both disclaimers in terms that form a notice and limitations of liability in any terms that form a contract will be subject to controls, which limit a provider's ability to use them. For information on the effect of including unfair terms, see 
                    <internal.reference refid="a595770">
                      <ital>Drafting note, Consequences of non-compliance with consumer and business legislation</ital>
                    </internal.reference>
                    .
                  </paratext>
                </para>
              </division>
            </division>
            <division id="a541576" level="2">
              <head align="left" preservecase="true">
                <headtext>Business or consumer user</headtext>
              </head>
              <para>
                <paratext>A trader's dealings with consumers are more strictly controlled than their dealings with business customers. In particular, a far wider range of terms are potentially unfair in consumer contracts and notices than is the case for business-to-business contracts and notices. Traders whose customers include businesses and consumers have a choice. They can either:</paratext>
              </para>
              <list type="bulleted">
                <list.item>
                  <para>
                    <paratext>Apply different terms of service to consumers and to business customers (either combined in the same document or in two separate documents).</paratext>
                  </para>
                </list.item>
                <list.item>
                  <para>
                    <paratext>Give the more generous consumer protection to all customers.</paratext>
                  </para>
                </list.item>
              </list>
              <para>
                <paratext>
                  In these terms, consumer and business users are only treated differently in the clause seeking to limit liability (see 
                  <internal.reference refid="a904854">
                    <ital>Drafting note, Our responsibility for loss or damage suffered by you</ital>
                  </internal.reference>
                  ) and in the clause specifying law and jurisdiction (see 
                  <internal.reference refid="a153207">
                    <ital>Drafting note, Which country's laws apply to a dispute</ital>
                  </internal.reference>
                  ).
                </paratext>
              </para>
            </division>
            <division id="a493546" level="2">
              <head align="left" preservecase="true">
                <headtext>Consumer controls applicable to all terms: whether or not they are contracts</headtext>
              </head>
              <division id="a432111" level="3">
                <head align="left" preservecase="true">
                  <headtext>Unfair terms</headtext>
                </head>
                <para>
                  <paratext>
                    If these terms are used in a business to consumer context, their provisions will be subject to the general fairness test for all contract terms with consumers set out in 
                    <link href="0-606-7485" style="ACTLinkPLCtoPLC">
                      <ital>section 62</ital>
                    </link>
                     of the Consumer Rights Act 2015 (CRA). These controls apply equally to non-contractual terms (that is, notices). For more information, see 
                    <link href="w-022-6157" style="ACTLinkPLCtoPLC">
                      <ital>Practice notes, Consumer contracts: unfair terms and transparency</ital>
                    </link>
                     and 
                    <link anchor="a919385" href="4-543-6245" style="ACTLinkPLCtoPLC">
                      <ital>Unfair notices to consumers: Fairness test</ital>
                    </link>
                    .
                  </paratext>
                </para>
                <para>
                  <paratext>The CRA "grey-lists" a number of provisions as potentially unfair. Some of the terms in this document are arguably grey-listed, including:</paratext>
                </para>
                <list type="bulleted">
                  <list.item>
                    <para>
                      <paratext>The right to unilaterally change the terms and the content at any time without notice.</paratext>
                    </para>
                  </list.item>
                  <list.item>
                    <para>
                      <paratext>The disclaimers for information published on the site.</paratext>
                    </para>
                  </list.item>
                  <list.item>
                    <para>
                      <paratext>The wide licence granted to the service provider for content uploaded or posted to the site.</paratext>
                    </para>
                  </list.item>
                </list>
                <para>
                  <paratext>
                    However, grey-listed terms are only potentially unfair. A term is actually unfair if "contrary to the requirement of good faith, it causes a significant imbalance in the parties' rights and obligations under the contract to the detriment of the consumer" (
                    <link href="0-606-7485" style="ACTLinkPLCtoPLC">
                      <ital>section 62(4)</ital>
                    </link>
                    , CRA). Guidance from the Competition and Markets Authority (CMA) on unfair contract terms comments that:
                  </paratext>
                </para>
                <display.quote>
                  <para>
                    <paratext>"A term is considered most likely to cause an unfair imbalance if it alters the balance in rights and obligations that the law would have struck if left to itself".</paratext>
                  </para>
                </display.quote>
                <para>
                  <paratext>
                    (
                    <link href="6-618-2345" style="ACTLinkPLCtoPLC">
                      <ital>CMA: Unfair contract terms: CMA37</ital>
                    </link>
                     (CMA guidance).)
                  </paratext>
                </para>
                <para>
                  <paratext>Whether a term is fair is to be determined both by:</paratext>
                </para>
                <list type="bulleted">
                  <list.item>
                    <para>
                      <paratext>Taking into account the nature of the subject matter of the contract.</paratext>
                    </para>
                  </list.item>
                  <list.item>
                    <para>
                      <paratext>Reference to all the circumstances existing when the term was agreed and to all of the other terms of the contract or of any other contract on which it depends.</paratext>
                    </para>
                  </list.item>
                </list>
                <para>
                  <paratext>
                    (
                    <ital>Section 62(5), CRA</ital>
                    .)
                  </paratext>
                </para>
                <para>
                  <paratext>In an online service context, the following issues may be relevant:</paratext>
                </para>
                <list type="bulleted">
                  <list.item>
                    <para>
                      <paratext>The status of the provider. Consider whether consumers are likely to treat the information provided as authoritative.</paratext>
                    </para>
                  </list.item>
                  <list.item>
                    <para>
                      <paratext>The importance of the information contained on the service. Consider whether consumers are likely to make significant decisions based on the information the service provides.</paratext>
                    </para>
                  </list.item>
                  <list.item>
                    <para>
                      <paratext>Consider whether the online service provides a service or information that consumers will use regularly and rely on. It is likely to be an issue if it is difficult for users to switch to another service provider if the service is changed or suspended.</paratext>
                    </para>
                  </list.item>
                </list>
                <para>
                  <paratext>The CMA guidance states that a reduction in the price for a service will not necessarily remove or reduce the effect of a detrimental imbalance in the contract. Presumably, offering a service free of charge will similarly not ensure that terms are fair. One rationale for this approach may be that the trader will generally obtain a commercial benefit from providing the online service (for example, promotion of its products or advertising revenue).</paratext>
                </para>
                <para>
                  <paratext>
                    As yet, there is little judicial guidance on whether terms seeking to disclaim or limit liability for damage resulting from use of a free online service are "fair" and the use of such terms remains widespread. However, the use of exclusion and limitation clauses that mislead consumers about their rights (and so discourage them from enforcing such rights) can be a breach of the 
                    <link href="7-508-2539" style="ACTLinkPLCtoPLC">
                      <ital>Consumer Protection from Unfair Trading Regulations 2008 (SI 2008/1277)</ital>
                    </link>
                     (
                    <ital>regulation 5</ital>
                    ), for which the CMA and other bodies can take enforcement action, including criminal proceedings.
                  </paratext>
                </para>
                <para>
                  <paratext>The approach taken in these terms is as follows:</paratext>
                </para>
                <list type="bulleted">
                  <list.item>
                    <para>
                      <paratext>
                        Disclaimers are used to try to prevent liability arising (see for example, 
                        <internal.reference refid="a181412">
                          <ital>Drafting note, Do not rely on information on this site</ital>
                        </internal.reference>
                        ). Where appropriate, attempts have been made to make these disclaimers reasonable, as explained in the associated drafting notes.
                      </paratext>
                    </para>
                  </list.item>
                  <list.item>
                    <para>
                      <paratext>
                        As against consumers, there is no express attempt to exclude or limit any liability that might arise, despite the use of the disclaimers. The same approach is taken in 
                        <link href="9-617-4909" style="ACTLinkPLCtoPLC">
                          <ital>Standard document, Online consumer goods, services and digital content terms and conditions</ital>
                        </link>
                        . For more information, see 
                        <internal.reference refid="a904854">
                          <ital>Drafting note, Our responsibility for loss or damage suffered by you</ital>
                        </internal.reference>
                        .
                      </paratext>
                    </para>
                  </list.item>
                </list>
                <para>
                  <paratext>
                    For more information, see 
                    <link href="w-022-6157" style="ACTLinkPLCtoPLC">
                      <ital>Practice note, Consumer contracts: unfair terms and transparency</ital>
                    </link>
                    .
                  </paratext>
                </para>
              </division>
              <division id="a185870" level="3">
                <head align="left" preservecase="true">
                  <headtext>Transparency</headtext>
                </head>
                <para>
                  <paratext>
                    The transparency requirement under the CRA applies whether the rules are a contract or simply a notice. Broadly speaking, this means that terms in consumer contracts, such as these terms of service, must be expressed in plain and intelligible language. Making terms transparent and easy to understand also increases the chances of their being found to be fair. For more information, see 
                    <link href="w-022-6157" style="ACTLinkPLCtoPLC">
                      <ital>Practice note, Consumer contracts: unfair terms and transparency</ital>
                    </link>
                    .
                  </paratext>
                </para>
              </division>
            </division>
            <division id="a601480" level="2">
              <head align="left" preservecase="true">
                <headtext>Consumer controls only applicable to terms that are contracts</headtext>
              </head>
              <para>
                <paratext>
                  If these terms form a contract with a consumer (see 
                  <internal.reference refid="a190196">
                    <ital>Drafting note, Contract or notice</ital>
                  </internal.reference>
                  ), certain terms as to the quality of the online service may be implied by the CRA and certain other rules about pre-contract information and helplines may apply under the 
                  <link href="9-553-8326" style="ACTLinkPLCtoPLC">
                    <ital>Consumer Contracts (Information, Cancellation and Additional Charges) Regulations 2013 (SI 2013/3134)</ital>
                  </link>
                   (Consumer Contracts Regulations 2013), which implemented the 
                  <link href="3-517-8770" style="ACTLinkPLCtoPLC">
                    <ital>CRD</ital>
                  </link>
                  . The Consumer Contracts Regulations 2013 continue in force in the UK as assimilated law.
                </paratext>
              </para>
              <division id="a306722" level="3">
                <head align="left" preservecase="true">
                  <headtext>Services or digital content</headtext>
                </head>
                <para>
                  <paratext>
                    Whether terms are implied into consumer contracts and what those terms are depends on whether the online service is treated as a supply of digital content or of services. Insofar as a contract simply governs a user's browsing of an online service, it is likely that it is a contract for services (see 
                    <link href="w-022-3748" style="ACTLinkPLCtoPLC">
                      <ital>Practice note, Consumer contracts: which rules apply?</ital>
                    </link>
                    ).
                  </paratext>
                </para>
                <para>
                  <paratext>However, insofar as the terms permit the user to download digital content, the contract will be for the supply of that digital content.</paratext>
                </para>
              </division>
              <division id="a758696" level="3">
                <head align="left" preservecase="true">
                  <headtext>Implied terms under the CRA</headtext>
                </head>
                <para>
                  <paratext>
                    In relation to services, the key terms implied by the CRA are that the service must be provided with reasonable skill and care and be in accordance with any information provided pre-contract that the consumer relied on (see 
                    <link anchor="a1050946" href="w-023-1479" style="ACTLinkPLCtoPLC">
                      <ital>Practice note, Consumer contracts: supplying services: Consumer's rights in respect of services</ital>
                    </link>
                    ). There are statutory remedies that will apply in the event of any breach of the implied terms (see 
                    <link anchor="a189228" href="w-023-1479" style="ACTLinkPLCtoPLC">
                      <ital>Practice note, Consumer contracts: supplying services: Consumer remedies: overview</ital>
                    </link>
                    ).
                  </paratext>
                </para>
                <para>
                  <paratext>
                    Insofar as these terms are for the supply of digital content, implied terms are not relevant because no price is being paid. However, the CRA does provide a remedy where damage is caused by digital content, even where no price is paid (see 
                    <link href="w-023-1455" style="ACTLinkPLCtoPLC">
                      <ital>Practice note, Consumer contracts: supplying digital content</ital>
                    </link>
                    ).
                  </paratext>
                </para>
              </division>
              <division id="a154306" level="3">
                <head align="left" preservecase="true">
                  <headtext>Consumer Contracts Regulations 2013</headtext>
                </head>
                <para>
                  <paratext>
                    As already mentioned, the Consumer Contracts Regulations 2013 implemented the 
                    <link href="3-517-8770" style="ACTLinkPLCtoPLC">
                      <ital>CRD</ital>
                    </link>
                    . They:
                  </paratext>
                </para>
                <list type="bulleted">
                  <list.item>
                    <para>
                      <paratext>
                        Require traders to give consumers pre-contract information, obtain the consumer's express consent to additional payments, and not use premium rate helplines. Arguably, these rules apply to all consumer contracts (see 
                        <link href="w-022-5839" style="ACTLinkPLCtoPLC">
                          <ital>Practice note, Consumer contracts: common terms and conditions</ital>
                        </link>
                        ).
                      </paratext>
                    </para>
                  </list.item>
                  <list.item>
                    <para>
                      <paratext>Give a cooling-off period to consumers who are purchasing at a distance or off-premises. If the online service is just treated as the provision of services, these rules do not apply because the cooling-off period only applies to services provided for a monetary price. However, there is a cooling-off period for digital content (for example, downloads) provided for non-monetary consideration (for example, an agreement to be bound by restrictions on use or the provision of personal data). In practice, this cooling-off period would seem to have limited scope in relation to a free download because on cancellation the trader's main obligation is to refund money paid (there is no obligation to return non-monetary consideration).</paratext>
                    </para>
                  </list.item>
                </list>
                <para>
                  <paratext>
                    For an overview of all of the rules applicable to online contracts under the Consumer Contracts Regulations 2013, see 
                    <link href="w-021-9711" style="ACTLinkPLCtoPLC">
                      <ital>Practice note, Consumer contracts: online selling</ital>
                    </link>
                    .
                  </paratext>
                </para>
              </division>
            </division>
            <division id="a487904" level="2">
              <head align="left" preservecase="true">
                <headtext>Business controls applicable to all terms: whether or not they are contracts</headtext>
              </head>
              <para>
                <paratext>
                  A business cannot limit or exclude its liability for death or personal injury and can only restrict its liability for other loss or damage caused by negligence insofar as is reasonable (
                  <link href="5-384-3458" style="ACTLinkPLCtoPLC">
                    <ital>Unfair Contract Terms Act 1977</ital>
                  </link>
                  ). These controls apply whether the terms are contained in a contract or a notice (see 
                  <internal.reference refid="a190196">
                    <ital>Drafting note, Contract or notice</ital>
                  </internal.reference>
                   above).
                </paratext>
              </para>
            </division>
            <division id="a825825" level="2">
              <head align="left" preservecase="true">
                <headtext>Business controls only applicable to terms that are contracts</headtext>
              </head>
              <para>
                <paratext>In a business-to-business scenario, the provision of access to an online service would be a supply of services, and it is likely that supplying a download would also be a supply of services. English law only recognises "digital content" as a category distinct from goods and services in a consumer context.</paratext>
              </para>
              <para>
                <paratext>
                  If the terms do form a contract (see 
                  <internal.reference refid="a190196">
                    <ital>Drafting note, Contract or notice</ital>
                  </internal.reference>
                   above), legislation will imply terms that those services will be provided with reasonable skill and care and, if the contract is silent, within a reasonable time. The service provider may only limit its liability for breach of these implied terms to the extent that it is reasonable to do so (see 
                  <link anchor="a614417" href="9-617-5230" style="ACTLinkPLCtoPLC">
                    <ital>Practice note, Statutory and common law controls on limitation clauses in B2B contracts: Statutory controls on limitation clauses</ital>
                  </link>
                  ). In addition, there is a large body of common law relevant to the formation and performance of such contracts. For more information, see Practice notes:
                </paratext>
              </para>
              <list type="bulleted">
                <list.item>
                  <para>
                    <paratext>
                      <link href="2-501-7221" style="ACTLinkPLCtoPLC">
                        <ital>Drafting standard terms and conditions for the supply of services</ital>
                      </link>
                      .
                    </paratext>
                  </para>
                </list.item>
                <list.item>
                  <para>
                    <paratext>
                      <link anchor="a402715" href="6-370-6007" style="ACTLinkPLCtoPLC">
                        <ital>Issues in IT contracts litigation: Are these contractual restrictions enforceable?</ital>
                      </link>
                    </paratext>
                  </para>
                </list.item>
                <list.item>
                  <para>
                    <paratext>
                      <link href="6-519-2010" style="ACTLinkPLCtoPLC">
                        <ital>Excluding or limiting liability for negligence</ital>
                      </link>
                      .
                    </paratext>
                  </para>
                </list.item>
              </list>
            </division>
            <division id="a105988" level="2">
              <head align="left" preservecase="true">
                <headtext>Information requirements</headtext>
              </head>
              <para>
                <paratext>Legislation imposes information requirements on online service providers, whether they are dealing with consumers or businesses. The legislation includes:</paratext>
              </para>
              <list type="bulleted">
                <list.item>
                  <para>
                    <paratext>
                      <link href="5-508-3672" style="ACTLinkPLCtoPLC">
                        <ital>Regulation 6(1)</ital>
                      </link>
                       of the Electronic Commerce (EC Directive) Regulations 2002 (
                      <ital>SI 2002/2013</ital>
                      ) (E-Commerce Regulations).
                    </paratext>
                  </para>
                </list.item>
                <list.item>
                  <para>
                    <paratext>
                      <link href="6-508-2554" style="ACTLinkPLCtoPLC">
                        <ital>Provision of Services Regulations 2009 (SI 2009/2999)</ital>
                      </link>
                      .
                    </paratext>
                  </para>
                </list.item>
                <list.item>
                  <para>
                    <paratext>
                      <link href="1-595-9486" style="ACTLinkPLCtoPLC">
                        <ital>Company, Limited Liability Partnership and Business (Names and Trading Disclosures) Regulations 2015 (SI 2015/17)</ital>
                      </link>
                      .
                    </paratext>
                  </para>
                </list.item>
                <list.item>
                  <para>
                    <paratext>
                      The 
                      <link href="7-507-0249" style="ACTLinkPLCtoPLC">
                        <ital>Companies (Registrar, Languages and Trading Disclosures) Regulations 2006</ital>
                      </link>
                      , which amend 
                      <link href="1-505-8641" style="ACTLinkPLCtoPLC">
                        <ital>section 188</ital>
                      </link>
                       of the Insolvency Act 1986.
                    </paratext>
                  </para>
                </list.item>
              </list>
              <para>
                <paratext>
                  For more information, see 
                  <link href="7-201-5591" style="ACTLinkPLCtoPLC">
                    <ital>Practice note, Information provision obligations on UK website operators</ital>
                  </link>
                  .
                </paratext>
              </para>
              <para>
                <paratext>The information does not have to be included in the terms of service. It could be included elsewhere on the service's website (for example, in a header or footer or under an "About us" tab). What is appropriate will depend on the service and the information being provided.</paratext>
              </para>
            </division>
            <division id="a595770" level="2">
              <head align="left" preservecase="true">
                <headtext>Consequences of non-compliance with consumer and business legislation</headtext>
              </head>
              <division id="a433558" level="3">
                <head align="left" preservecase="true">
                  <headtext>Breach of laws protecting consumers</headtext>
                </head>
                <para>
                  <paratext>Attempts by the service provider to enforce non-compliant provisions will be ineffective.</paratext>
                </para>
                <para>
                  <paratext>Attempts by the service provider to exclude remedies provided for by law will not succeed.</paratext>
                </para>
                <para>
                  <paratext>The inclusion of provisions that mislead consumers about their rights may attract enforcement action (by the CMA or other consumer protection bodies, such as Trading Standards).</paratext>
                </para>
                <para>
                  <paratext>Similarly, enforcement bodies can take action for breach of the information provision requirements under the Consumer Contracts Regulations 2013, the E-Commerce Regulations and the Provision of Services Regulations.</paratext>
                </para>
                <para>
                  <paratext>Any public enforcement action is likely to attract bad publicity for traders.</paratext>
                </para>
              </division>
              <division id="a642657" level="3">
                <head align="left" preservecase="true">
                  <headtext>Breach of laws protecting business customers</headtext>
                </head>
                <para>
                  <paratext>Insofar as a contract unreasonably seeks to exclude a service provider's liability to a business customer, it will be ineffective.</paratext>
                </para>
                <para>
                  <paratext>It is up to businesses to take action directly against an online service provider for damage caused by failure to provide information required under the E-Commerce Regulations and the Provision of Services Regulations.</paratext>
                </para>
                <para>
                  <paratext>Failure to comply with the Company, Limited Liability Partnership and Business (Names and Trading Disclosures) Regulations 2015 is an offence punishable by a fine.</paratext>
                </para>
              </division>
            </division>
            <division id="a155511" level="2">
              <head align="left" preservecase="true">
                <headtext>Including details of ADR provider</headtext>
              </head>
              <para>
                <paratext>
                  In some circumstances, a trader will be required to include information about its ADR entity in its general terms and conditions of sales contracts or service contracts. In our view, there is no requirement to provide this information in terms of service for website use, as these are normally distinct from a trader's terms and conditions of sale or supply. For more information on this issue, see 
                  <link href="a-038-7256" style="ACTLinkPLCtoPLC">
                    <ital>Ask, Do the Consumer ADR Regulations require traders to mention ADR options in website terms of use?</ital>
                  </link>
                  .
                </paratext>
              </para>
            </division>
          </division>
        </drafting.note>
        <operative xrefname="clause">
          <clause id="a412022" numbering="none">
            <head align="left" preservecase="true">
              <headtext>PLEASE READ THESE TERMS OF SERVICE CAREFULLY BEFORE USING THIS SITE</headtext>
            </head>
          </clause>
          <clause id="a615625" numbering="none">
            <head align="left" preservecase="true">
              <headtext>What's in these terms</headtext>
            </head>
            <drafting.note id="a702415" jurisdiction="">
              <head align="left" preservecase="true">
                <headtext>What's in these terms</headtext>
              </head>
              <division id="a000014" level="1">
                <para>
                  <paratext>
                    It is standard practice to use an index to make terms more easily navigable and so more transparent for users. For more drafting tips, see 
                    <link anchor="a869369" href="w-022-5839" style="ACTLinkPLCtoPLC">
                      <ital>Practice note, Consumer contracts: common terms and conditions: Drafting tips</ital>
                    </link>
                    .
                  </paratext>
                </para>
              </division>
            </drafting.note>
            <para>
              <paratext>These terms tell you the rules for using our website [DOMAIN ADDRESS] (our site).</paratext>
            </para>
            <para>
              <paratext>Click on the links below to go straight to more information on each area:</paratext>
            </para>
            <list type="bulleted">
              <list.item>
                <para>
                  <paratext>Who we are and how to contact us [INSERT AS LINK].</paratext>
                </para>
              </list.item>
              <list.item>
                <para>
                  <paratext>By using our site you accept these terms [INSERT AS LINK].</paratext>
                </para>
              </list.item>
              <list.item>
                <para>
                  <paratext>There are other terms that may apply to you [INSERT AS LINK].</paratext>
                </para>
              </list.item>
              <list.item>
                <para>
                  <paratext>We may make changes to these terms [INSERT AS LINK].</paratext>
                </para>
              </list.item>
              <list.item>
                <para>
                  <paratext>We may make changes to our site [INSERT AS LINK].</paratext>
                </para>
              </list.item>
              <list.item>
                <para>
                  <paratext>We may suspend or withdraw our site [INSERT AS LINK].</paratext>
                </para>
              </list.item>
              <list.item>
                <para>
                  <paratext>We may transfer this agreement to someone else [INSERT AS LINK].</paratext>
                </para>
              </list.item>
              <list.item>
                <para>
                  <paratext>
                    Our site is only for users in [England 
                    <bold>OR</bold>
                     the UK] [INSERT AS LINK].
                  </paratext>
                </para>
              </list.item>
              <list.item>
                <para>
                  <paratext>You must keep your account details safe [INSERT AS LINK].</paratext>
                </para>
              </list.item>
              <list.item>
                <para>
                  <paratext>How you may use material on our site [INSERT AS LINK].</paratext>
                </para>
              </list.item>
              <list.item>
                <para>
                  <paratext>No text or data mining, or web scraping [INSERT AS LINK].</paratext>
                </para>
              </list.item>
              <list.item>
                <para>
                  <paratext>Rules about linking to our site [INSERT AS LINK].</paratext>
                </para>
              </list.item>
              <list.item>
                <para>
                  <paratext>Our trade marks are registered [INSERT AS LINK].</paratext>
                </para>
              </list.item>
              <list.item>
                <para>
                  <paratext>Uploading content to our site [INSERT AS LINK].</paratext>
                </para>
              </list.item>
              <list.item>
                <para>
                  <paratext>Rights you are giving us to use material you upload [INSERT AS LINK].</paratext>
                </para>
              </list.item>
              <list.item>
                <para>
                  <paratext>Do not rely on information on this site [INSERT AS LINK].</paratext>
                </para>
              </list.item>
              <list.item>
                <para>
                  <paratext>We are not responsible for websites we link to [INSERT AS LINK].</paratext>
                </para>
              </list.item>
              <list.item>
                <para>
                  <paratext>We are not responsible for viruses [INSERT AS LINK].</paratext>
                </para>
              </list.item>
              <list.item>
                <para>
                  <paratext>You must not introduce viruses [INSERT AS LINK].</paratext>
                </para>
              </list.item>
              <list.item>
                <para>
                  <paratext>Our responsibility for loss or damage suffered by you [INSERT AS LINK].</paratext>
                </para>
              </list.item>
              <list.item>
                <para>
                  <paratext>How we may use your personal information [INSERT AS LINK].</paratext>
                </para>
              </list.item>
              <list.item>
                <para>
                  <paratext>Which country's laws apply to any disputes [INSERT AS LINK].</paratext>
                </para>
              </list.item>
            </list>
          </clause>
          <clause id="a707346" numbering="none">
            <head align="left" preservecase="true">
              <headtext>Who we are and how to contact us</headtext>
            </head>
            <drafting.note id="a818962" jurisdiction="">
              <head align="left" preservecase="true">
                <headtext>Who we are and how to contact us</headtext>
              </head>
              <division id="a000015" level="1">
                <para>
                  <paratext>
                    This term contains part of the information about the online service provider required under the legislation above (see 
                    <internal.reference refid="a105988">
                      <ital>Drafting note, Information requirements</ital>
                    </internal.reference>
                    ). It may also be appropriate to display some or all of this information more prominently on the website than within these terms of service.
                  </paratext>
                </para>
              </division>
            </drafting.note>
            <para>
              <paratext>
                [DOMAIN ADDRESS] is a site operated by [NAME OF COMPANY] (
                <defn.term>We</defn.term>
                ). We are registered in England and Wales under company number [COMPANY NUMBER] and have our registered office at [COMPANY ADDRESS]. Our main trading address is [TRADING ADDRESS]. Our VAT number is [VAT NUMBER].
              </paratext>
            </para>
            <para>
              <paratext>[We are regulated by [NAME OF RELEVANT REGULATOR].]</paratext>
            </para>
            <para>
              <paratext>[We are an investment company.]</paratext>
            </para>
            <para>
              <paratext>[We are a limited company.]</paratext>
            </para>
            <para>
              <paratext>[Please note that our company is currently being wound up.]</paratext>
            </para>
            <para>
              <paratext>[OTHER REQUIREMENTS APPLYING TO PARTICULAR PROFESSIONS.]</paratext>
            </para>
            <para>
              <paratext>To contact us, please email [EMAIL ADDRESS] [or telephone our customer service line on [NUMBER]].</paratext>
            </para>
          </clause>
          <clause id="a942022" numbering="none">
            <head align="left" preservecase="true">
              <headtext>By using our site you accept these terms</headtext>
            </head>
            <drafting.note id="a872924" jurisdiction="">
              <head align="left" preservecase="true">
                <headtext>By using our site you accept these terms</headtext>
              </head>
              <division id="a000016" level="1">
                <division id="a854591" level="2">
                  <head align="left" preservecase="true">
                    <headtext>Acceptance language</headtext>
                  </head>
                  <para>
                    <paratext>
                      Despite the uncertainty around whether browse-wrap terms of service are effective to form a contract between the website provider and the user (see 
                      <internal.reference refid="a190196">
                        <ital>Drafting note, Contract or notice</ital>
                      </internal.reference>
                      ), the prudent approach is to ensure that the language of acceptance is used in the introduction to the terms of service. Even if it is not effective to create a contract, it may encourage users to comply with the terms.
                    </paratext>
                  </para>
                </division>
                <division id="a487780" level="2">
                  <head align="left" preservecase="true">
                    <headtext>Recommendation that users print a copy of the terms</headtext>
                  </head>
                  <para>
                    <paratext>
                      A service provider contracting with a consumer or business must make the terms of service of that contract available in a way that allows the recipient to store and reproduce them (
                      <link href="1-508-2467" style="ACTLinkPLCtoPLC">
                        <ital>E-Commerce Regulations</ital>
                      </link>
                      ). Encouraging users to print terms of service is a common way of doing this.
                    </paratext>
                  </para>
                </division>
              </division>
            </drafting.note>
            <para>
              <paratext>By using our site, you confirm that you accept these terms of service and that you agree to comply with them.</paratext>
            </para>
            <para>
              <paratext>If you do not agree to these terms, you must not use our site.</paratext>
            </para>
            <para>
              <paratext>We recommend that you print a copy of these terms for future reference.</paratext>
            </para>
          </clause>
          <clause id="a208383" numbering="none">
            <head align="left" preservecase="true">
              <headtext>There are other terms that may apply to you</headtext>
            </head>
            <drafting.note id="a192134" jurisdiction="">
              <head align="left" preservecase="true">
                <headtext>There are other terms that may apply to you</headtext>
              </head>
              <division id="a000017" level="1">
                <para>
                  <paratext>This term cross refers to the other documents that will apply to the user. You must include links where indicated.</paratext>
                </para>
                <para>
                  <paratext>Under this term, the following terms will apply:</paratext>
                </para>
                <list type="bulleted">
                  <list.item>
                    <para>
                      <paratext>
                        The website provider's privacy policy. For more information on this, see 
                        <internal.reference refid="a964598">
                          <ital>Drafting note, How we may use your personal information</ital>
                        </internal.reference>
                        . For a template privacy policy, see 
                        <link href="w-013-3605" style="ACTLinkPLCtoPLC">
                          <ital>Standard document, Website privacy policy (UK)</ital>
                        </link>
                        .
                      </paratext>
                    </para>
                  </list.item>
                  <list.item>
                    <para>
                      <paratext>
                        The website provider's cookie policy, which gives users the necessary information about the website provider's use of cookies, as required by the 
                        <link href="7-508-3063" style="ACTLinkPLCtoPLC">
                          <ital>Privacy and Electronic Communications (EC Directive) (Amendment) Regulations 2011 (SI 2011/1208)</ital>
                        </link>
                        . For a template cookie policy, see 
                        <link href="w-019-8333" style="ACTLinkPLCtoPLC">
                          <ital>Standard document, Cookie policy (UK)</ital>
                        </link>
                        .
                      </paratext>
                    </para>
                  </list.item>
                  <list.item>
                    <para>
                      <paratext>
                        The service provider's terms applying to the sale of goods, services or digital content. Any sale of goods, services or digital content via a website will be governed by a contract between the website provider and the customer. As in an offline context, the website provider will want to incorporate their standard terms of supply into any such contract with a user. For a template, see 
                        <link href="1-629-8169" style="ACTLinkPLCtoPLC">
                          <ital>Standard document, Business and consumer goods, services and digital content terms and conditions (all channels)</ital>
                        </link>
                        .
                      </paratext>
                    </para>
                  </list.item>
                  <list.item>
                    <para>
                      <paratext>
                        Any provisions that are really part of the website terms of service but that might be published as separate documents, such as an acceptable use policy (such as 
                        <link href="9-201-6274" style="ACTLinkPLCtoPLC">
                          <ital>Standard clause, Website terms of service: acceptable use (UK)</ital>
                        </link>
                        ).
                      </paratext>
                    </para>
                  </list.item>
                </list>
              </division>
            </drafting.note>
            <para>
              <paratext>These terms of service refer to the following additional terms, which also apply to your use of our site:</paratext>
            </para>
            <list type="bulleted">
              <list.item>
                <para>
                  <paratext>Our Privacy Policy [INSERT AS LINK TO SITE'S PRIVACY POLICY], which explains how we collect, use and store your personal data.</paratext>
                </para>
              </list.item>
              <list.item>
                <para>
                  <paratext>Our Cookie Policy [INSERT AS LINK TO COOKIE POLICY], which sets out information about the cookies on our site.</paratext>
                </para>
              </list.item>
            </list>
            <para>
              <paratext>If you purchase goods or services from our site, our Terms and Conditions of Supply [INSERT AS LINK TO WEBSITE TERMS AND CONDITIONS OF SUPPLY] will apply to the sales.</paratext>
            </para>
            <para>
              <paratext>[The following documents also form part of these terms of service: [LINK TO ANY OTHER TERMS OR POLICIES THAT FORM PART OF OR ARE CONNECTED TO THESE TERMS OF SERVICE, SUCH AS AN ACCEPTABLE USE POLICY.]]</paratext>
            </para>
          </clause>
          <clause id="a107821" numbering="none">
            <head align="left" preservecase="true">
              <headtext>We may make changes to these terms</headtext>
            </head>
            <drafting.note id="a284721" jurisdiction="">
              <head align="left" preservecase="true">
                <headtext>We may make changes to these terms</headtext>
              </head>
              <division id="a000018" level="1">
                <para>
                  <paratext>
                    In a consumer context, terms that permit the trader to unilaterally vary a contract or notice without good reason are grey-listed as potentially unfair in the 
                    <link href="0-606-7466" style="ACTLinkPLCtoPLC">
                      <ital>CRA</ital>
                    </link>
                     (see 
                    <link anchor="a470378" href="w-022-6157" style="ACTLinkPLCtoPLC">
                      <ital>Practice note, Consumer contracts: unfair terms and transparency: Grey-listed terms under the CRA</ital>
                    </link>
                    ).
                  </paratext>
                </para>
                <para>
                  <paratext>To increase the chances of this provision being found fair, the term provides that any changes only apply to future use (and not to information already downloaded). The best practice would be to include a statement in the introductory paragraph indicating when the terms were last amended and (ideally) what changes were made. Optional wording for this is included in this clause.</paratext>
                </para>
                <para>
                  <paratext>Where users are registered and have click-accepted terms, some mechanism for notifying them of changes should be used (for example a pop-up notification when they first log on again after the changes have been made).</paratext>
                </para>
              </division>
            </drafting.note>
            <para>
              <paratext>We amend these terms from time to time. Every time you wish to use our site, please check these terms to ensure you understand the terms that apply at that time. [These terms were most recently updated on [DATE] [when we changed clauses [DETAILS OF CLAUSES] and [DETAILS OF CLAUSES]].]</paratext>
            </para>
          </clause>
          <clause id="a498033" numbering="none">
            <head align="left" preservecase="true">
              <headtext>We may make changes to our site</headtext>
            </head>
            <drafting.note id="a778331" jurisdiction="">
              <head align="left" preservecase="true">
                <headtext>We may make changes to our site</headtext>
              </head>
              <division id="a000019" level="1">
                <para>
                  <paratext>In this term, the online service provider reserves the right to update or remove content published on the website. Experience shows that users tend to visit certain websites for specific content, and that they react in a negative way if certain features to which they have become accustomed are removed by the service provider. It may be arguable that the service provider has represented that it will continue to make those features available or that it has a duty of care to users, which could be breached by the removal of the features without notice. This term seeks to negate any such representation or duty of care.</paratext>
                </para>
                <para>
                  <paratext>
                    From a consumer perspective, terms in a contract or notice that give the trader a unilateral right to alter, without a valid reason and without notice, any characteristics of the digital content or services to be provided, are potentially unfair (see 
                    <link anchor="a470378" href="w-022-6157" style="ACTLinkPLCtoPLC">
                      <ital>Practice note, Consumer contracts: unfair terms and transparency: Grey-listed terms under the CRA</ital>
                    </link>
                    ). We have included optional wording to increase the chances of this provision being found fair. The wording states the reasons why changes may be made and also provides for users to be given notice of changes, to allow them to make alternative arrangements. Good practice would involve the online service provider flagging upcoming changes to its service prominently on the relevant web pages, giving the user reasonable time to adapt to them.
                  </paratext>
                </para>
              </division>
            </drafting.note>
            <para>
              <paratext>
                We may update and change our site from time to time [to reflect changes to our products, our users' needs and our business priorities 
                <bold>OR</bold>
                 [OTHER REASON]]. [We will try to give you reasonable notice of any major changes.]
              </paratext>
            </para>
          </clause>
          <clause id="a662538" numbering="none">
            <head align="left" preservecase="true">
              <headtext>We may suspend or withdraw our site</headtext>
            </head>
            <drafting.note id="a944221" jurisdiction="">
              <head align="left" preservecase="true">
                <headtext>We may suspend or withdraw our site</headtext>
              </head>
              <division id="a000020" level="1">
                <para>
                  <paratext>
                    In this term, the service provider reserves the right to suspend or withdraw the site. Terms that allow a trader to unilaterally terminate supplies to a consumer without good reason are potentially unfair (see 
                    <link anchor="a470378" href="w-022-6157" style="ACTLinkPLCtoPLC">
                      <ital>Practice note, Consumer contracts: unfair terms and transparency: Grey-listed terms under the CRA</ital>
                    </link>
                    ). To reduce the risk of these provisions being found unfair, it is suggested that the service provider should indicate the reasons why it might suspend or withdraw the site and undertake to give reasonable notice of its plans to do so. In practice, notice could be given by way of emails to registered users or information on the site itself.
                  </paratext>
                </para>
              </division>
            </drafting.note>
            <para>
              <paratext>Our site is made available free of charge.</paratext>
            </para>
            <para>
              <paratext>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paratext>
            </para>
            <para>
              <paratext>You are also responsible for ensuring that all persons who access our site through your internet connection are aware of these terms of service and other applicable terms of service, and that they comply with them.</paratext>
            </para>
          </clause>
          <clause id="a775468" numbering="none">
            <head align="left" preservecase="true">
              <headtext>We may transfer this agreement to someone else</headtext>
            </head>
            <drafting.note id="a389906" jurisdiction="">
              <head align="left" preservecase="true">
                <headtext>We may transfer this agreement to someone else</headtext>
              </head>
              <division id="a000021" level="1">
                <para>
                  <paratext>
                    A trader reserving the right to assign or transfer its rights or obligations where this may serve to reduce the protection for a consumer is considered potentially unfair under the CRA (
                    <ital>paragraph 19, Schedule 2, CRA</ital>
                    ). According to the 
                    <link href="6-618-2345" style="ACTLinkPLCtoPLC">
                      <ital>CMA guidance</ital>
                    </link>
                    <ital> </ital>
                    (
                    <ital>paragraph 5.28</ital>
                    ), a term is unlikely to be fair if it allows for the transfer of rights and obligations that could result in either of the following:
                  </paratext>
                </para>
                <list type="bulleted">
                  <list.item>
                    <para>
                      <paratext>The consumer having to deal with someone who, for instance, offers a poorer service.</paratext>
                    </para>
                  </list.item>
                  <list.item>
                    <para>
                      <paratext>Legal complications, such as a need for the consumer to deal with two traders.</paratext>
                    </para>
                  </list.item>
                </list>
                <para>
                  <paratext>
                    (
                    <ital>Paragraph 5.28</ital>
                    .)
                  </paratext>
                </para>
                <para>
                  <paratext>According to the CMA guidance, an assignment clause is less likely to be considered unfair if it operates only in circumstances which ensure that the consumer's rights under the contract will not be prejudiced in any way.</paratext>
                </para>
              </division>
            </drafting.note>
            <para>
              <paratext>We may transfer our rights and obligations under these terms to another organisation. We will always tell you in writing if this happens and we will ensure that the transfer will not affect your rights under the contract.</paratext>
            </para>
          </clause>
          <clause condition="optional" id="a430726" numbering="none">
            <head align="left" preservecase="true">
              <headtext>Our site is only for users in [England OR the UK]</headtext>
            </head>
            <drafting.note id="a664662" jurisdiction="">
              <head align="left" preservecase="true">
                <headtext>Our site is only for users in [England OR the UK] (optional)</headtext>
              </head>
              <division id="a000022" level="1">
                <para>
                  <paratext>The service provider may have a number of reasons for wanting to restrict use of its service to UK residents or a more restricted area (for example excluding Scotland and Northern Ireland). For example:</paratext>
                </para>
                <list type="bulleted">
                  <list.item>
                    <para>
                      <paratext>It may be difficult to provide products or services it is selling outside England or the UK.</paratext>
                    </para>
                  </list.item>
                  <list.item>
                    <para>
                      <paratext>The trader may not have the resources to check any legal restrictions applicable to its website or to products or services outside England or might not wish to lay itself open to disputes with users in other jurisdictions under other laws.</paratext>
                    </para>
                  </list.item>
                </list>
                <para>
                  <paratext>Using wording stating that the service is not intended for use by users outside the UK is one way of mitigating the above risks. Technological measures may also be possible.</paratext>
                </para>
                <para>
                  <paratext>
                    Note that wording, such as that in this clause, which states that the site is 
                    <bold>directed</bold>
                     to people residing in a certain country is not necessarily effective against legislation in another country that impacts on online services used by people in that country. For example, legislation might bite in relation to services 
                    <bold>likely</bold>
                     to be used by people in that country, regardless of whether the website is directed at them.
                  </paratext>
                </para>
                <para>
                  <paratext>These terms (which reflect English law) would need to be reviewed before their use on an online service directed at users in another jurisdiction.</paratext>
                </para>
              </division>
            </drafting.note>
            <para>
              <paratext>
                Our site is directed to people residing in [England 
                <bold>OR</bold>
                 the United Kingdom]. We do not represent that content available on or through our site is appropriate for use or available in other locations.
              </paratext>
            </para>
          </clause>
          <clause id="a154983" numbering="none">
            <head align="left" preservecase="true">
              <headtext>You must keep your account details safe</headtext>
            </head>
            <drafting.note id="a294490" jurisdiction="">
              <head align="left" preservecase="true">
                <headtext>You must keep your account details safe</headtext>
              </head>
              <division id="a000023" level="1">
                <para>
                  <paratext>This term provides that the user must keep any password or security information confidential. The online service provider may have restricted the persons who can use the site or may simply want to know certain details about who is using it.</paratext>
                </para>
                <para>
                  <paratext>The final paragraph encouraging users to notify the service provider if their access details have been disclosed suggests that the service provider will do something (presumably block access and issue a new password) when it is so notified. The service provider should ensure that it has a process in place to do this.</paratext>
                </para>
              </division>
            </drafting.note>
            <para>
              <paratext>If you choose, or you are provided with, a user identification code, password or any other piece of information as part of our security procedures, you must treat such information as confidential. You must not disclose it to any third party.</paratext>
            </para>
            <para>
              <paratext>We have the right to disable any user identification code or password, whether chosen by you or allocated by us, at any time, if in our reasonable opinion you have failed to comply with any of the provisions of these terms of service.</paratext>
            </para>
            <para>
              <paratext>If you know or suspect that anyone other than you knows your user identification code or password, you must promptly notify us at [EMAIL OR CONTACT DETAILS].</paratext>
            </para>
          </clause>
          <clause id="a553140" numbering="none">
            <head align="left" preservecase="true">
              <headtext>How you may use material on our site</headtext>
            </head>
            <drafting.note id="a486616" jurisdiction="">
              <head align="left" preservecase="true">
                <headtext>How you may use material on our site</headtext>
              </head>
              <division id="a000024" level="1">
                <para>
                  <paratext>This term confirms that all intellectual property rights in the website, and in any material published on it, belong to the service provider or its licensors. Although the service provider grants limited licences to users of the site to use such material, it otherwise asserts the position of the rights owner.</paratext>
                </para>
                <para>
                  <paratext>
                    However, it is unlikely that the term would be successful in preventing visitors from using the material displayed on the website in ways that would be covered by the "fair dealing" provisions set out in Chapter 3 of the 
                    <link href="7-503-9372" style="ACTLinkPLCtoPLC">
                      <ital>Copyright, Designs and Patents Act 1988</ital>
                    </link>
                     (CDPA). For information on the fair dealing defences, see 
                    <link anchor="a844926" href="8-584-8065" style="ACTLinkPLCtoPLC">
                      <ital>Practice note, Copyright: permitted acts: Fair dealing defences</ital>
                    </link>
                    .
                  </paratext>
                </para>
                <para>
                  <paratext>
                    Experience has shown that statutory and contractual provisions aimed at the protection of intellectual property rights are ill-suited, in practice, to preventing unauthorised copying of website content (particularly of music), which takes place on a substantial scale. Although industry bodies such as the British Phonographic Industry (BPI) and the International Federation for the Phonograph Industry (IFPI) have taken steps to enforce their members' intellectual property rights (see 
                    <link href="1-502-7956" style="ACTLinkPLCtoPLC">
                      <ital>Article, Piracy and illegal file-sharing: UK and US legal and commercial responses</ital>
                    </link>
                    ), the time, cost and effort of enforcing those rights are often prohibitive for the individual service provider.
                  </paratext>
                </para>
                <para>
                  <paratext>
                    Rather than relying solely on this term, service providers may also put additional technical measures in place to prevent extraction or copying of the content of the site once the user has obtained access. This is known as copy protection or digital rights management (see 
                    <link href="4-378-7778" style="ACTLinkPLCtoPLC">
                      <ital>Article, Licensing digital content: opportunities and risks</ital>
                    </link>
                    ).
                  </paratext>
                </para>
                <para>
                  <paratext>
                    Where a website's terms of service do not expressly prohibit the copying or re-use of its content, that does not mean that the content can be lawfully copied even if the content was posted on that website with the copyright owner's permission (see 
                    <link anchor="a746672" href="8-584-8065" style="ACTLinkPLCtoPLC">
                      <ital>Practice note, Copyright: permitted acts: Non-CDPA defences, Licence, Website terms: absence of restrictions</ital>
                    </link>
                    ).
                  </paratext>
                </para>
              </division>
            </drafting.note>
            <para>
              <paratext>We are the owner or the licensee of all intellectual property rights in our site, and in the material published on it. Those works are protected by copyright laws and treaties around the world. All such rights are reserved.</paratext>
            </para>
            <para>
              <paratext>You may print off one copy, and may download extracts, of any page(s) from our site for your personal use and you may draw the attention of others within your organisation to content posted on our site.</paratext>
            </para>
            <para>
              <paratext>You must not modify the paper or digital copies of any materials you have printed off or downloaded in any way, and you must not use any illustrations, photographs, video or audio sequences or any graphics separately from any accompanying text.</paratext>
            </para>
            <para>
              <paratext>Our status (and that of any identified contributors) as the authors of content on our site must always be acknowledged (except where the content is user-generated).</paratext>
            </para>
            <para>
              <paratext>You must not use any part of the content on our site for commercial purposes without obtaining a licence to do so from us or our licensors.</paratext>
            </para>
            <para>
              <paratext>If you print off, copy, download, share or repost any part of our site in breach of these terms of service, your right to use our site will cease immediately and you must, at our option, return or destroy any copies of the materials you have made (except that you are permitted to print off a copy of these terms of service).</paratext>
            </para>
          </clause>
          <clause id="a359849" numbering="none">
            <head align="left" preservecase="true">
              <headtext>No text or data mining, or web scraping</headtext>
            </head>
            <drafting.note id="a553195" jurisdiction="">
              <head align="left" preservecase="true">
                <headtext>No text or data mining, or web scraping</headtext>
              </head>
              <division id="a000025" level="1">
                <para>
                  <paratext>This clause is only like to be relevant where the user is a business as it is likely that an individual accessing an online service for the purposes of text or data mining will be doing so in the course of their trade, business, craft or profession, taking them outside the definition of a consumer. The clause may be ineffective against consumers, as it has not been drafted to be compatible with UK consumer laws. As many online services may be visited by both consumers and businesses, we suggest that the clause is included to cover business users. These clauses may not be suitable, without some revision, for use if the website it targeted to the scientific sector in the EU.</paratext>
                </para>
                <para>
                  <paratext>
                    The optional wording in the last paragraph of this clause should be aligned with the wording in the clause: 
                    <link anchor="a430726" href="5-201-7195" style="ACTLinkPLCtoPLC">
                      <ital>Our site is only for users in [England OR the UK]</ital>
                    </link>
                  </paratext>
                </para>
                <para>
                  <paratext>
                    For detailed drafting notes on this clause, see 
                    <link href="w-031-6455" style="ACTLinkPLCtoPLC">
                      <ital>Standard clause, No text or data mining, or web scraping, clauses (including for the purpose of training AI models)</ital>
                    </link>
                    .
                  </paratext>
                </para>
              </division>
            </drafting.note>
            <para>
              <paratext>You shall not conduct, facilitate, authorise or permit any text or data mining or web scraping in relation to our site or any services provided via, or in relation to, our site [for any purpose, including the development, training, fine-tuning or validation of AI systems or models]. This includes using (or permitting, authorising or attempting the use of):</paratext>
            </para>
            <list type="bulleted">
              <list.item>
                <para>
                  <paratext>Any "robot", "bot", "spider", "scraper" or other automated device, program, tool, algorithm, code, process or methodology to access, obtain, copy, monitor or republish any portion of our site or any data, content, information or services accessed via the same.</paratext>
                </para>
              </list.item>
              <list.item>
                <para>
                  <paratext>Any automated analytical technique aimed at analysing text and data in digital form to generate information [or develop, train, fine-tune or validate AI systems or models] which includes but is not limited to patterns, trends and correlations.</paratext>
                </para>
              </list.item>
            </list>
            <para>
              <paratext>
                The provisions in this clause should be treated as an express reservation of our rights in this regard, including for the purposes of Article 4(3) of the Digital Copyright Directive (
                <ital>(EU) 2019/790</ital>
                ).
              </paratext>
            </para>
            <para>
              <paratext>[You shall not use, and we do not consent to the use of, our site, or any data published by, or contained in, or accessible via, our site or any services provided via, or in relation to, our site for the purposes of developing, training, fine-tuning or validating any AI system or model [or for any other purposes not explicitly set out in our [REFER TO WEBSITE ACCEPTABLE USE POLICY OR ONLINE TERMS OF SERVICE]]</paratext>
            </para>
            <para>
              <paratext>This clause will not apply insofar as (but only to the extent that) we are unable to exclude or limit text or data mining or web scraping activity by contract under the laws which are applicable to us.</paratext>
            </para>
            <para>
              <paratext>
                [Our site[, its content and any services provided in relation to the same] [is 
                <bold>OR</bold>
                 are] only targeted to, and intended for use by, individuals located in [TERRITORIES] (each, a 
                <defn.term>Permitted Territory</defn.term>
                ). By continuing to access, view or make use of our site [and any related content and services], you hereby warrant and represent to us that you are located in a Permitted Territory. [If you are not located in a Permitted Territory, you must immediately discontinue use of our site [and any related content and services].]]
              </paratext>
            </para>
          </clause>
          <clause id="a619999" numbering="none">
            <head align="left" preservecase="true">
              <headtext>Rules about linking to our site</headtext>
            </head>
            <drafting.note id="a679832" jurisdiction="">
              <head align="left" preservecase="true">
                <headtext>Rules about linking to our site</headtext>
              </head>
              <division id="a000026" level="1">
                <para>
                  <paratext>This term allows the user to link to the website, provided certain conditions are met. It sets out in detail the ways in which a third party website owner may set up a link from their website to the service provider's website. It also makes clear that any other form of linking to the website is subject to the service provider's express consent.</paratext>
                </para>
                <para>
                  <paratext>
                    For discussion of the legal issues, see 
                    <link href="9-107-4788" style="ACTLinkPLCtoPLC">
                      <ital>Practice note, Linking and framing</ital>
                    </link>
                    .
                  </paratext>
                </para>
              </division>
            </drafting.note>
            <para>
              <paratext>You may link to our home page, provided you do so in a way that is fair and legal and does not damage our reputation or take advantage of it.</paratext>
            </para>
            <para>
              <paratext>You must not establish a link in such a way as to suggest any form of association, approval or endorsement on our part where none exists.</paratext>
            </para>
            <para>
              <paratext>You must not establish a link to our site in any website that is not owned by you.</paratext>
            </para>
            <para>
              <paratext>Our site must not be framed on any other site, nor may you create a link to any part of our site other than the home page.</paratext>
            </para>
            <para>
              <paratext>We reserve the right to withdraw linking permission without notice.</paratext>
            </para>
            <para>
              <paratext>
                The website in which you are linking must comply in all respects our [Acceptable Use Policy 
                <bold>OR</bold>
                 Community Standards] [INSERT AS LINK TO ACCEPTABLE USE POLICY OR COMMUNITY STANDARDS WHETHER AS A CLAUSE OR SEPARATE POLICY].
              </paratext>
            </para>
            <para>
              <paratext>If you wish to link to or make any use of content on our site other than that set out above, please contact [EMAIL ADDRESS].</paratext>
            </para>
          </clause>
          <clause id="a559821" numbering="none">
            <head align="left" preservecase="true">
              <headtext>Our trade marks are registered</headtext>
            </head>
            <drafting.note id="a814850" jurisdiction="">
              <head align="left" preservecase="true">
                <headtext>Our trade marks are registered</headtext>
              </head>
              <division id="a000027" level="1">
                <para>
                  <paratext>This term makes clear that certain names or logos are trade marks of the service provider and that their unauthorised use would constitute a violation of the service provider's intellectual property rights.</paratext>
                </para>
              </division>
            </drafting.note>
            <para>
              <paratext>
                ["TRADE MARK 1"] and ["TRADE MARK 2"] are [UK registered] trade marks of [COMPANY NAME]. You are not permitted to use them without our approval, unless they are part of material you are using as permitted under 
                <ital>How you may use material on our site</ital>
                 [INSERT AS LINK].
              </paratext>
            </para>
          </clause>
          <clause id="a766456" numbering="none">
            <head align="left" preservecase="true">
              <headtext>Uploading content to our site</headtext>
            </head>
            <drafting.note id="a124857" jurisdiction="">
              <head align="left" preservecase="true">
                <headtext>Uploading content to our site</headtext>
              </head>
              <division id="a000028" level="1">
                <division id="a196344" level="2">
                  <head align="left" preservecase="true">
                    <headtext>Users to click accept terms before uploading content</headtext>
                  </head>
                  <para>
                    <paratext>
                      If UGC is permitted on the service, before uploading any content, users should be obliged to click to accept the website terms of service, so creating a contract (see 
                      <internal.reference refid="a190196">
                        <ital>Drafting note, Contract or notice</ital>
                      </internal.reference>
                      ). If no contract is formed, the warranties and indemnity in this clause would not be enforceable and the service provider may also not have as wide a licence to use uploaded content as is being sought in this clause.
                    </paratext>
                  </para>
                  <para>
                    <paratext>
                      Note that this provision should be included if users can upload content, even where they are not able to interact with or comment on content uploaded by other users. The optional wording in the first sentence of this provision reflects this difference. However, if users are able to interact with or comment on content uploaded by other users, this is likely to bring the service within scope of the OSA and the service will need to consider including the following: 
                      <link href="w-042-2581" style="ACTLinkPLCtoPLC">
                        <ital>Standard clause, Website terms of service: user-to-user service (UK)</ital>
                      </link>
                      .
                    </paratext>
                  </para>
                </division>
                <division id="a900511" level="2">
                  <head align="left" preservecase="true">
                    <headtext>Service provider's liability for uploaded content</headtext>
                  </head>
                  <para>
                    <paratext>The service provider's liability for material uploaded by users is generally limited (the duties imposed on service providers by the OSA involve creating systems to prevent harmful or illegal content being uploaded but do not impose obligations on service providers in relation to specific pieces of content).</paratext>
                  </para>
                  <para>
                    <paratext>
                      However, the service provider may, in certain situations, be deemed to have acted as a publisher of the content in question. This means that the service provider may become liable where the material uploaded by the user is defamatory (see 
                      <link href="8-584-3416" style="ACTLinkPLCtoPLC">
                        <ital>Practice note, Defamation: overview</ital>
                      </link>
                      ) or where its publication violates a third party's intellectual property rights.
                    </paratext>
                  </para>
                </division>
                <division id="a851276" level="2">
                  <head align="left" preservecase="true">
                    <headtext>Contractual protections for the service provider</headtext>
                  </head>
                  <para>
                    <paratext>
                      Where the service provider is unable to avoid liability for content uploaded by users, it will want to be able to bring a claim against the relevant user, for any loss or damage incurred by the service provider in this respect. This term includes a warranty by the user that any contribution they make to the service complies with the service provider's acceptable use standards. It also contains an indemnity for any loss or damage incurred by the service provider arising from a breach by the user of that warranty. Note that a term in a contract with a consumer, by which the consumer is required to indemnify another person (whether a party to the contract or not) for liability incurred by the other person for negligence or breach of contract, is enforceable only to the extent that it satisfies the fairness test in the CRA. For more on this, see 
                      <link href="w-022-6157" style="ACTLinkPLCtoPLC">
                        <ital>Practice notes, Consumer contracts: unfair terms and transparency</ital>
                      </link>
                       and 
                      <link anchor="a919385" href="4-543-6245" style="ACTLinkPLCtoPLC">
                        <ital>Unfair notices to consumers: Fairness test</ital>
                      </link>
                      .
                    </paratext>
                  </para>
                </division>
                <division id="a254967" level="2">
                  <head align="left" preservecase="true">
                    <headtext>Acceptable use standards</headtext>
                  </head>
                  <para>
                    <paratext>
                      The acceptable use standards with which users of the online service have to comply can be set out in the website terms of service. However, in practice, many service providers include such acceptable use standards in a separate policy or "community standards". In this event, a link to the webpage displaying the acceptable use policy or community standards should be included in this term. (See 
                      <link href="9-201-6274" style="ACTLinkPLCtoPLC">
                        <ital>Standard clause, Website terms of service: acceptable use (UK)</ital>
                      </link>
                      .)
                    </paratext>
                  </para>
                </division>
                <division id="a873486" level="2">
                  <head align="left" preservecase="true">
                    <headtext>Obtaining consent for disclosure to third parties</headtext>
                  </head>
                  <para>
                    <paratext>
                      Service providers may be under a legal obligation to disclose to third parties, including public authorities, material uploaded to the service as well as the identity of the user responsible for uploading the material. For example, U2U services must report child sexual exploitation and abuse material to the National Crime Agency (
                      <link href="w-041-5044" style="ACTLinkPLCtoPLC">
                        <ital>section 66</ital>
                      </link>
                      <ital>, OSA</ital>
                      ).
                    </paratext>
                  </para>
                  <para>
                    <paratext>
                      In the past, users have claimed that information uploaded by them onto an online service was confidential and proprietary, and that the copying of the material necessary for such disclosure breached their intellectual property rights. Users have also claimed that disclosure of their identity and personal details to public authorities and third parties seeking to bring a claim against them (for instance, for defamation or breach of intellectual property rights) violates their rights under data protection legislation. This was of particular interest in several cases brought by the BPI against internet service providers (ISPs) whose customers used their internet access for the purpose of illegal peer-to-peer file sharing and copying of digital music (see 
                      <link href="4-103-0179" style="ACTLinkPLCtoPLC">
                        <ital>Legal update, ISPs forced to reveal names of illegal file swappers</ital>
                      </link>
                      ). Although the courts have decided in favour of disclosure by the ISPs in nearly all known cases, and notwithstanding the obligation to report in section 66 of the OSA, the service provider should ideally obtain the user's consent to such disclosure at the start of the relationship. This term obtains such consent. Also, in this context, see 
                      <link href="0-629-7392" style="ACTLinkPLCtoPLC">
                        <ital>Legal update, Advocate General finds dynamic IP addresses can be personal data</ital>
                      </link>
                      .
                    </paratext>
                  </para>
                </division>
                <division id="a506342" level="2">
                  <head align="left" preservecase="true">
                    <headtext>Service provider's rights to take materials down</headtext>
                  </head>
                  <para>
                    <paratext>
                      The service provider may be legally obliged to remove material posted by a user from the website, if such material is defamatory or in breach of a third party's intellectual property rights, to avoid liability for such material under regulation 19 (hosting) of the E-Commerce Regulations. It may also remove material under systems it has put in place to protect users from illegal or harmful content. This term authorises such removal. (See 
                      <link anchor="a703506" href="8-584-3416" style="ACTLinkPLCtoPLC">
                        <ital>Practice note, Defamation: overview: Defences under the E-Commerce Regulations 2002</ital>
                      </link>
                       and 
                      <link anchor="a951411" href="w-030-3139" style="ACTLinkPLCtoPLC">
                        <ital>Online Safety Act 2023: Illegal content duties (section 10(2)-(8))</ital>
                      </link>
                      .)
                    </paratext>
                  </para>
                </division>
              </division>
            </drafting.note>
            <para>
              <paratext>
                Whenever you make use of a feature that allows you to create content directly on our site[, upload or share content to our site, or to make contact with other users of our site], you must comply with the standards set out in our [Acceptable Use Policy 
                <bold>OR</bold>
                 Community Standards] [INSERT AS LINK TO ACCEPTABLE USE POLICY OR COMMUNITY STANDARDS, WHETHER DRAFTED AS A CLAUSE OR SEPARATE DOCUMENT].
              </paratext>
            </para>
            <para>
              <paratext>You warrant that any such contribution complies with those standards, and you are liable to us and indemnify us for any breach of that warranty. This means you will be responsible for any loss or damage we suffer as a result of your breach of warranty.</paratext>
            </para>
            <para>
              <paratext>We will consider any content you upload to our site to be non-confidential and not protected by any trade mark, patent or copyright ("non-proprietary"), that is, in the public domain. You own your content, but you are required to grant us [and other users of our site] a limited licence to use, store and copy that content and to distribute and make it available to others. The rights you license to us are described in [INSERT AS LINK TO RIGHTS YOU ARE GIVING US TO MATERIAL YOU UPLOAD CLAUSE].</paratext>
            </para>
            <para>
              <paratext>We also have the right to disclose your identity to anyone who is claiming that any content posted or uploaded by you to our site violates their intellectual property rights or their right to privacy.</paratext>
            </para>
            <para>
              <paratext>
                We have the right to remove any posting you make on our site if, in our opinion, your post does not comply with the acceptable use standards set out in our [Acceptable Use Policy 
                <bold>OR</bold>
                 Community Standards] [INSERT AS LINK TO ACCEPTABLE USE POLICY OR COMMUNITY STANDARDS, WHETHER DRAFTED AS A CLAUSE OR SEPARATE DOCUMENT].
              </paratext>
            </para>
            <para>
              <paratext>If you wish to contact us in relation to content you have uploaded to our site and that we have taken down, please contact [LINK TO CONTACT US DETAILS].</paratext>
            </para>
          </clause>
          <clause id="a182167" numbering="none">
            <head align="left" preservecase="true">
              <headtext>Rights you are giving us to use material you upload</headtext>
            </head>
            <drafting.note id="a789911" jurisdiction="">
              <head align="left" preservecase="true">
                <headtext>Rights you are giving us to use material you upload</headtext>
              </head>
              <division id="a000029" level="1">
                <para>
                  <paratext>The licences required to permit the website operator to use content uploaded by a user for its own commercial purposes will depend on the type of service it offers and the type of third parties that require rights to use that content.</paratext>
                </para>
                <para>
                  <paratext>As a general rule, a website operator will require a perpetual, worldwide, non-exclusive, royalty-free, transferable licence to use, reproduce, distribute, prepare derivative works of, display, and perform that UGC in connection with the service provided by the website and across different media. It may also wish to use the content to promote the site or the service.</paratext>
                </para>
                <para>
                  <paratext>In addition, the website operator may want to obtain a licence that allows third parties (for example, other users, partners or advertisers) to use the content for their purposes or in accordance with the functionality of the site.</paratext>
                </para>
                <para>
                  <paratext>The terms should state the period for which these licences are in place, in particular, if they expire when the user deletes the content from the site.</paratext>
                </para>
                <para>
                  <paratext>
                    Note that if the website enables users to interact with content posted by other users, it may be subject to the OSA and you should consider adding additional clauses as required by the OSA, such as 
                    <link href="w-042-2581" style="ACTLinkPLCtoPLC">
                      <ital>Standard clause, Website terms of service: user-to-user service (UK)</ital>
                    </link>
                    .
                  </paratext>
                </para>
              </division>
            </drafting.note>
            <para>
              <paratext>When you upload or post content to our site, you grant us the following rights to use that content:</paratext>
            </para>
            <list type="bulleted">
              <list.item>
                <para>
                  <paratext>
                    [A worldwide, non-exclusive, royalty-free, transferable licence to use, reproduce, distribute, prepare derivative works of, display, and perform that user-generated content in connection with the service provided by the website and across different media [including to promote our site or the service] [to expire when the user deletes the content from our site 
                    <bold>OR</bold>
                     forever 
                    <bold>OR</bold>
                     [SPECIFY TERM]].]
                  </paratext>
                </para>
              </list.item>
              <list.item>
                <para>
                  <paratext>
                    [A worldwide, non-exclusive, royalty-free, transferable licence for other users, partners or advertisers to use the content [for their purposes 
                    <bold>OR</bold>
                     in accordance with the functionality of our site] [to expire when the user deletes the content from our site 
                    <bold>OR</bold>
                     forever 
                    <bold>OR</bold>
                     [SPECIFY TERM]].]
                  </paratext>
                </para>
              </list.item>
            </list>
          </clause>
          <clause id="a721704" numbering="none">
            <head align="left" preservecase="true">
              <headtext>User-generated content is not approved by us</headtext>
            </head>
            <drafting.note id="a620307" jurisdiction="">
              <head align="left" preservecase="true">
                <headtext>User-generated content is not approved by us</headtext>
              </head>
              <division id="a000030" level="1">
                <para>
                  <paratext>
                    For a discussion of the service provider's liability for UGC, see 
                    <internal.reference refid="a124857">
                      <ital>Drafting note, Uploading content to our site</ital>
                    </internal.reference>
                    .
                  </paratext>
                </para>
                <para>
                  <paratext>
                    Note that if your site does include social media or any other form of service that allows users to interact with one another, you also need to include in your website terms of service additional clauses to comply with the OSA, such as 
                    <link href="w-042-2581" style="ACTLinkPLCtoPLC">
                      <ital>Standard clause, Website terms of service: user-to-user service (UK)</ital>
                    </link>
                    .
                  </paratext>
                </para>
              </division>
            </drafting.note>
            <para>
              <paratext>Our site may include information and materials uploaded by other users. This information and these materials have not been verified or approved by us. The views expressed by other users on our site do not represent our views or values.</paratext>
            </para>
          </clause>
          <clause id="a986618" numbering="none">
            <head align="left" preservecase="true">
              <headtext>Do not rely on information on this site</headtext>
            </head>
            <drafting.note id="a181412" jurisdiction="">
              <head align="left" preservecase="true">
                <headtext>Do not rely on information on this site</headtext>
              </head>
              <division id="a000031" level="1">
                <para>
                  <paratext>
                    Many online services provide (often free of charge) information to users on specialised topics such as health, financial or legal issues. The service provider will be concerned that, even if information is given for free, the provision of such information may in limited circumstances result in the service provider assuming liability under the 
                    <ital>Hedley Byrne</ital>
                     and 
                    <ital>Caparo</ital>
                     principles (see 
                    <link href="2-379-9503" style="ACTLinkPLCtoPLC">
                      <ital>Practice note, Negligent misstatement</ital>
                    </link>
                    ).
                  </paratext>
                </para>
                <para>
                  <paratext>Liability in tort may arise where the person providing the advice (the service provider, one of their employees or contributors) may owe a duty of care to the online service's users because they have certain special knowledge, are aware that the user is likely to access the advice for a specific purpose and are aware that the user would reasonably rely on the advice for that purpose.</paratext>
                </para>
                <para>
                  <paratext>However, online service providers may be able to avoid such liability by including on their service appropriate disclaimers or statements, which are designed to limit the expectations of their users.</paratext>
                </para>
                <para>
                  <paratext>
                    For example, in 
                    <link href="D-011-7162" style="ACTLinkURL">
                      <ital>Gary Patchett and another v Swimming Pool &amp; Allied Trades Association Ltd [2009] EWCA Civ 717</ital>
                    </link>
                    , in a claim for damages for negligent misstatement, the Court of Appeal held that a trade association did not owe a duty of care to users of its website for a statement that members of the trade association had been vetted and their work was guaranteed by the trade association (see 
                    <link href="9-386-6198" style="ACTLinkPLCtoPLC">
                      <ital>Legal update, Court of Appeal holds that website owner did not owe a duty of care to user</ital>
                    </link>
                    ). The court held that, although the trade association knew users would be likely to rely on the statements made on the website, it had also advised that potential customers should obtain an information pack before engaging a contractor (which the claimants failed to do). This meant that there was not sufficient proximity between the online service provider and the claimants to give rise to a duty of care.
                  </paratext>
                </para>
                <para>
                  <paratext>
                    As such, this term includes express statements about the status of the content (for information purposes only). It also, importantly (in the light of 
                    <ital>Gary Patchett</ital>
                    ), tells the user to obtain specific professional or specialist advice before doing anything on the basis of the content.
                  </paratext>
                </para>
                <para>
                  <paratext>
                    See 
                    <link href="2-379-9503" style="ACTLinkPLCtoPLC">
                      <ital>Practice note, Negligent misstatement</ital>
                    </link>
                    .
                  </paratext>
                </para>
              </division>
            </drafting.note>
            <para>
              <paratext>The content on our site is provided for general information only. It is not intended to amount to advice on which you should rely. You must obtain professional or specialist advice before taking, or refraining from, any action on the basis of the content on our site.</paratext>
            </para>
            <para>
              <paratext>Although we make reasonable efforts to update the information on our site, we make no representations, warranties or guarantees, whether express or implied, that the content on our site is accurate, complete or up to date.</paratext>
            </para>
          </clause>
          <clause id="a712368" numbering="none">
            <head align="left" preservecase="true">
              <headtext>We are not responsible for websites we link to</headtext>
            </head>
            <drafting.note id="a940218" jurisdiction="">
              <head align="left" preservecase="true">
                <headtext>We are not responsible for websites we link to</headtext>
              </head>
              <division id="a000032" level="1">
                <para>
                  <paratext>
                    An online service provider who links to another service's website risks becoming a party to legal action if the linked site contains unlawful content, such as obscene or defamatory material or material that is subject to a confidentiality obligation (for example, see 
                    <link href="5-518-9013" style="ACTLinkPLCtoPLC">
                      <ital>Legal update, High Court rules hyperlinks to unlawful content might incur liability</ital>
                    </link>
                    ). For discussion of the legal issues, see 
                    <link href="9-107-4788" style="ACTLinkPLCtoPLC">
                      <ital>Practice note, Linking and framing</ital>
                    </link>
                    .
                  </paratext>
                </para>
                <para>
                  <paratext>This term seeks to exclude any potential liability of the service provider in such cases.</paratext>
                </para>
              </division>
            </drafting.note>
            <para>
              <paratext>Where our site contains links to other sites and resources provided by third parties, these links are provided for your information only. Such links should not be interpreted as approval by us of those linked websites or information you may obtain from them.</paratext>
            </para>
            <para>
              <paratext>We have no control over the contents of those sites or resources.</paratext>
            </para>
          </clause>
          <clause id="a641544" numbering="none">
            <head align="left" preservecase="true">
              <headtext>We are not responsible for viruses</headtext>
            </head>
            <para>
              <paratext>We do not guarantee that our site will be secure or free from bugs or viruses.</paratext>
            </para>
            <para>
              <paratext>You are responsible for configuring your information technology, computer programs and platform to access our site. You should use your own virus protection software.</paratext>
            </para>
          </clause>
          <clause id="a523812" numbering="none">
            <head align="left" preservecase="true">
              <headtext>You must not introduce viruses</headtext>
            </head>
            <drafting.note id="a383002" jurisdiction="">
              <head align="left" preservecase="true">
                <headtext>You must not introduce viruses</headtext>
              </head>
              <division id="a000033" level="1">
                <para>
                  <paratext>Online services can be targeted by hackers and others who, for commercial gain or criminal purposes, try to disable the service or to gain access to databases connected to it (for example, databases containing customers' credit card details). To this end, they may introduce a virus or other technologically harmful material or launch denial-of-service or distribute denial-of-service attacks.</paratext>
                </para>
                <para>
                  <paratext>
                    In the majority of cases, the user in question will be deemed to have committed a criminal offence under the 
                    <link href="8-509-2566" style="ACTLinkPLCtoPLC">
                      <ital>Computer Misuse Act 1990</ital>
                    </link>
                     and will face criminal liability. However, online service providers should note that under certain circumstances, denial-of-service attacks will not constitute a criminal offence (see 
                    <link href="5-201-5686" style="ACTLinkPLCtoPLC">
                      <ital>Legal update, Magistrates' court dismisses charges arising from denial-of-service attack</ital>
                    </link>
                    ). See also 
                    <link href="9-605-6185" style="ACTLinkPLCtoPLC">
                      <ital>Legal update, Commencement regulations under Serious Crime Act 2015: IP&amp;IT and Media &amp; Telecoms implications</ital>
                    </link>
                     in relation to the creation of an offence of unauthorised acts in relation to a computer that resulted in serious damage.
                  </paratext>
                </para>
                <para>
                  <paratext>This term does the following:</paratext>
                </para>
                <list type="bulleted">
                  <list.item>
                    <para>
                      <paratext>Allows the service provider to disclose information relating to the relevant user's identity to law enforcement authorities and to suspend a user's right to use the service with immediate effect.</paratext>
                    </para>
                  </list.item>
                  <list.item>
                    <para>
                      <paratext>
                        States that any such action by the user will be deemed to be a breach of the terms of service, which may result in the user being liable for any loss or damage incurred by the service provider as a result of such an attack. In practice, there have been few cases where online service providers have brought civil claims against hackers and other perpetrators of computer crime. However, with recent increases in computer crime and improvements in computer forensics, companies may in the future decide to bring more civil actions against the perpetrators. This term seeks to improve an online service provider's legal position by giving them a claim for breach of contract in these situations. Such a claim will only be possible if the user has click accepted the terms of service (see 
                        <internal.reference refid="a190196">
                          <ital>Drafting note, Contract or notice</ital>
                        </internal.reference>
                        ).
                      </paratext>
                    </para>
                  </list.item>
                </list>
              </division>
            </drafting.note>
            <para>
              <paratext>You must not misuse our site by knowingly introducing viruses, trojans, worms, logic bombs or other material that is malicious or technologically harmful, or otherwise harmfully interacting with our site or any part of it. You must not attempt to gain unauthorised access to our site, the server on which our site is stored or any server, computer or database connected to our site or any other equipment or network connected with our site. You must not interfere with, damage or disrupt any software used in the provision of our site or any equipment or network or software owned or used by any third party on which this site relies in any way. You must not attack our site via a denial-of-service attack or a distributed denial-of-service attack. 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paratext>
            </para>
          </clause>
          <clause id="a817008" numbering="none">
            <head align="left" preservecase="true">
              <headtext>Our responsibility for loss or damage suffered by you</headtext>
            </head>
            <drafting.note id="a904854" jurisdiction="">
              <head align="left" preservecase="true">
                <headtext>Our responsibility for loss or damage suffered by you</headtext>
              </head>
              <division id="a000034" level="1">
                <para>
                  <paratext>While the potential liabilities of each online service should be assessed by looking at their content and functionality, it is likely that the following potential claims could be made for most of them:</paratext>
                </para>
                <list type="bulleted">
                  <list.item>
                    <para>
                      <paratext>
                        Liability for loss or damage arising out of reliance on or use of content on the site (see 
                        <internal.reference refid="a181412">
                          <ital>Drafting note, Do not rely on information on this site</ital>
                        </internal.reference>
                        ).
                      </paratext>
                    </para>
                  </list.item>
                  <list.item>
                    <para>
                      <paratext>
                        Liability for loss or damage arising out of inability to use the site (see 
                        <internal.reference refid="a778331">
                          <ital>Drafting note, We may make changes to our site</ital>
                        </internal.reference>
                         and 
                        <internal.reference refid="a944221">
                          <ital>Drafting note, We may suspend or withdraw our site</ital>
                        </internal.reference>
                        ).
                      </paratext>
                    </para>
                  </list.item>
                  <list.item>
                    <para>
                      <paratext>
                        Liability for loss or damage caused by viruses on the site that affect the user (see 
                        <ital>We are not responsible for viruses</ital>
                         [INSERT AS LINK]).
                      </paratext>
                    </para>
                  </list.item>
                  <list.item>
                    <para>
                      <paratext>
                        Liability for loss or damage arising from third party websites linked in the site (see 
                        <internal.reference refid="a712368">
                          <ital>We are not responsible for websites we link to</ital>
                        </internal.reference>
                        ).
                      </paratext>
                    </para>
                  </list.item>
                  <list.item>
                    <para>
                      <paratext>
                        If relevant, liability for loss or damage arising out of goods or services sold to the user via the site. In this standard document, there are no terms of service dealing with sale terms, as these, and their relevant limitation of liability terms, are dealt with in 
                        <link href="9-617-4909" style="ACTLinkPLCtoPLC">
                          <ital>Standard document, Consumer goods, services and digital content terms and conditions (all channels)</ital>
                        </link>
                        . There is however a term bringing this to the attention of the user.
                      </paratext>
                    </para>
                  </list.item>
                </list>
                <para>
                  <paratext>Many service providers seek to wholly exclude all these liabilities as against both consumers and businesses. However, these terms take a different approach with regard to consumers for the following reasons:</paratext>
                </para>
                <list type="bulleted">
                  <list.item>
                    <para>
                      <paratext>
                        Including a limit on liability presupposes that there is a contract with the consumer (if there is no contract, no limits may be effectively imposed in any case (see 
                        <internal.reference refid="a190196">
                          <ital>Drafting note, Contract or notice</ital>
                        </internal.reference>
                        )).
                      </paratext>
                    </para>
                  </list.item>
                  <list.item>
                    <para>
                      <paratext>
                        If there is a contract, the 
                        <link href="0-606-7466" style="ACTLinkPLCtoPLC">
                          <ital>CRA</ital>
                        </link>
                         will imply terms into it requiring the service provider to use reasonable skill and care, provide services within a reasonable timescale and ensure that the services will match their description.
                      </paratext>
                    </para>
                  </list.item>
                  <list.item>
                    <para>
                      <paratext>
                        Wholly excluding these terms or liability for their breach is prohibited under the CRA; such exclusions would be unenforceable. Limiting liability for breach of such terms is permitted, where this is fair. However, this would involve setting a financial limit, which may be difficult to do, and may in any case be ineffective given that the CMA does not consider it fair to seek to deprive consumers of compensation in any circumstances in which they would normally be entitled to it by law (
                        <ital>paragraph 5.3.4, </ital>
                        <link href="6-618-2345" style="ACTLinkPLCtoPLC">
                          <ital>CMA guidance</ital>
                        </link>
                        ).
                      </paratext>
                    </para>
                  </list.item>
                  <list.item>
                    <para>
                      <paratext>
                        Including terms that mislead consumers about their legal rights can attract enforcement action and criminal penalties (see 
                        <internal.reference refid="a595770">
                          <ital>Drafting note, Consequences of non-compliance with consumer and business legislation</ital>
                        </internal.reference>
                        ).
                      </paratext>
                    </para>
                  </list.item>
                </list>
                <para>
                  <paratext>Instead, as against consumers:</paratext>
                </para>
                <list type="bulleted">
                  <list.item>
                    <para>
                      <paratext>The clause makes it clear that no other wording, for example the provision stating the information should not be relied on, is an attempt to exclude liability that cannot be excluded by law, such as liability for death or personal injury caused by negligence. Wording that could be used to try to exclude non-excludable liabilities may be struck out in its entirety, even when it is only being used to protect against lesser liabilities.</paratext>
                    </para>
                  </list.item>
                  <list.item>
                    <para>
                      <paratext>The clause suggests areas in which consumers would have no valid claim, such as for business losses or for damage caused by digital content where this could have been avoided by proper installation.</paratext>
                    </para>
                  </list.item>
                </list>
                <para>
                  <paratext>Other steps a service provider can take to minimise its liability include:</paratext>
                </para>
                <list type="bulleted">
                  <list.item>
                    <para>
                      <paratext>Clearly setting out any limits to the scope and purpose of the online service not just in the conditions but on the web pages themselves.</paratext>
                    </para>
                  </list.item>
                  <list.item>
                    <para>
                      <paratext>Having in place and following clear policies designed to discharge any contractual obligation to use reasonable skill and care and to discharge any duty of care that might give rise to an action in negligence. These might include policies for promptly dealing with complaints and keeping users informed of planned changes to and suspensions of the site by the use of pop-ups or other methods. The steps taken should be documented, so that they are available for use in evidence, should a claim be made.</paratext>
                    </para>
                  </list.item>
                </list>
                <para>
                  <paratext>
                    As against businesses, the clause takes the standard approach of trying to exclude all the anticipated liabilities. However, such exclusions will only be effective if they are found to be reasonable (see 
                    <internal.reference refid="a825825">
                      <ital>Drafting note, Business controls only applicable to terms that are contracts</ital>
                    </internal.reference>
                    ).
                  </paratext>
                </para>
              </division>
            </drafting.note>
            <para>
              <paratext>
                <bold>Whether you are a consumer or a business user:</bold>
              </paratext>
            </para>
            <list type="bulleted">
              <list.item>
                <para>
                  <paratext>We do not exclude or limit in any way our liability to you where it would be unlawful to do so. This includes liability for death or personal injury caused by our negligence or the negligence of our employees, agents or subcontractors and for fraud or fraudulent misrepresentation.</paratext>
                </para>
              </list.item>
              <list.item>
                <para>
                  <paratext>Different limitations and exclusions of liability will apply to liability arising as a result of the supply of any products to you, which will be set out in our Terms and Conditions of Supply [INSERT AS LINK TO WEBSITE TERMS AND CONDITIONS OF SUPPLY].</paratext>
                </para>
              </list.item>
            </list>
            <para>
              <paratext>
                <bold>If you are a business user:</bold>
              </paratext>
            </para>
            <list type="bulleted">
              <list.item>
                <para>
                  <paratext>We exclude all implied conditions, warranties, representations or other terms that may apply to our site or any content on it.</paratext>
                </para>
              </list.item>
              <list.item>
                <para>
                  <paratext>We will not be liable to you for any loss or damage, whether in contract, tort (including negligence), breach of statutory duty, or otherwise, even if foreseeable, arising under or in connection with:</paratext>
                </para>
                <list type="bulleted">
                  <list.item>
                    <para>
                      <paratext>use of, or inability to use, our site; or</paratext>
                    </para>
                  </list.item>
                  <list.item>
                    <para>
                      <paratext>use of or reliance on any content displayed on our site.</paratext>
                    </para>
                  </list.item>
                </list>
              </list.item>
              <list.item>
                <para>
                  <paratext>In particular, we will not be liable for:</paratext>
                </para>
                <list type="bulleted">
                  <list.item>
                    <para>
                      <paratext>loss of profits, sales, business, or revenue;</paratext>
                    </para>
                  </list.item>
                  <list.item>
                    <para>
                      <paratext>business interruption;</paratext>
                    </para>
                  </list.item>
                  <list.item>
                    <para>
                      <paratext>loss of anticipated savings;</paratext>
                    </para>
                  </list.item>
                  <list.item>
                    <para>
                      <paratext>loss of business opportunity, goodwill or reputation; or</paratext>
                    </para>
                  </list.item>
                  <list.item>
                    <para>
                      <paratext>any indirect or consequential loss or damage.</paratext>
                    </para>
                  </list.item>
                </list>
              </list.item>
            </list>
            <para>
              <paratext>
                <bold>If you are a consumer user:</bold>
              </paratext>
            </para>
            <list type="bulleted">
              <list.item>
                <para>
                  <paratext>We only provide our site for domestic and private use. You agree not to use our site for any commercial or business purposes, and we have no liability to you for any loss of profit, loss of business, business interruption, or loss of business opportunity.</paratext>
                </para>
              </list.item>
              <list.item>
                <para>
                  <paratext>If defective digital content that we have supplied damages a device or digital content belonging to you and this is caused by our failure to use reasonable care and skill, we will either repair the damage or pay you compensation. [However, we will not be liable for damage that you could have avoided by following our advice to apply an update offered to you free of charge or for damage that was caused by you failing to correctly follow installation instructions or to have in place the minimum system requirements advised by us.]</paratext>
                </para>
              </list.item>
            </list>
            <drafting.note id="a102512" jurisdiction="">
              <head align="left" preservecase="true">
                <headtext>Exclusion of liability for digital content</headtext>
              </head>
              <division id="a000035" level="1">
                <para>
                  <paratext>
                    The first sentence reflects the trader's liability for damage caused by digital content (
                    <link href="2-608-1598" style="ACTLinkPLCtoPLC">
                      <ital>section 46</ital>
                    </link>
                    <ital>, CRA</ital>
                    ) (see 
                    <link anchor="a254527" href="w-023-1455" style="ACTLinkPLCtoPLC">
                      <ital>Practice note, Consumer contracts: supplying digital content: Liability for damage caused by digital content</ital>
                    </link>
                    ).
                  </paratext>
                </para>
                <para>
                  <paratext>A trader may limit its liability for such damage, provided the limit passes the fairness test. What constitutes exercising reasonable care and skill and what can fairly be excluded will depend on the circumstances (for example (but not exhaustively), the content itself, the platform, related content, the target consumer market and known issues in any of those).</paratext>
                </para>
                <para>
                  <paratext>The wording in the square brackets should only be included if relevant to the particular circumstances of the digital content in question. It is best to ask the provider of the digital content what could go wrong in terms of damage to other content or devices, what the consumer could do to prevent that happening, and whether it would be fair to expect the consumer to take on those responsibilities.</paratext>
                </para>
              </division>
            </drafting.note>
            <subclause1 id="a689583" numbering="none">
              <head align="left" preservecase="true">
                <headtext>How we may use your personal information</headtext>
              </head>
              <drafting.note id="a964598" jurisdiction="">
                <head align="left" preservecase="true">
                  <headtext>How we may use your personal information</headtext>
                </head>
                <division id="a000036" level="1">
                  <para>
                    <paratext>When dealing with a consumer's personal data, traders must comply with data protection and privacy laws. In particular, the requirement for transparency means that certain information must be provided to consumers about how their personal data is being processed.</paratext>
                  </para>
                  <para>
                    <paratext>Best practice is to set out the transparency information in a stand-alone privacy policy which is prominently flagged to the consumer. These terms of service do not duplicate the privacy policy; to do so is unnecessary. However, a link to the privacy policy is provided.</paratext>
                  </para>
                  <para>
                    <paratext>
                      For a sample privacy policy, see 
                      <link href="w-013-3605" style="ACTLinkPLCtoPLC">
                        <ital>Standard document, Website privacy policy (UK)</ital>
                      </link>
                      .
                    </paratext>
                  </para>
                  <para>
                    <paratext>
                      Sites likely to be accessed by children must comply with the ICO's Children's Code. For more information, see 
                      <link href="w-042-2620" style="ACTLinkPLCtoPLC">
                        <ital>Practice note, Website terms of service: drafting for children (UK)</ital>
                      </link>
                      .
                    </paratext>
                  </para>
                </division>
              </drafting.note>
            </subclause1>
            <para>
              <paratext>We will only use your personal information as set out in our [LINK TO PRIVACY POLICY].</paratext>
            </para>
          </clause>
          <clause id="a628506" numbering="none">
            <head align="left" preservecase="true">
              <headtext>Which country's laws apply to a dispute</headtext>
            </head>
            <drafting.note id="a153207" jurisdiction="">
              <head align="left" preservecase="true">
                <headtext>Which country's laws apply to a dispute</headtext>
              </head>
              <division id="a000037" level="1">
                <para>
                  <paratext>
                    For business users, this term specifies that any dispute between the service provider and the business user will be subject to English law and the exclusive jurisdiction of the courts of England and Wales. For further information on law and jurisdiction clauses, see 
                    <link href="4-107-3852" style="ACTLinkPLCtoPLC">
                      <ital>Practice note, Governing law and jurisdiction clauses</ital>
                    </link>
                    .
                  </paratext>
                </para>
                <para>
                  <paratext>For consumer users, this term specifies that any dispute between the service provider and the consumer user will be subject to English law. Proceedings can be brought in any of the UK home nations as the CMA considers that a term preventing a consumer from taking action in their home jurisdiction is potentially unfair and unenforceable.</paratext>
                </para>
                <division id="a879292" level="2">
                  <head align="left" preservecase="true">
                    <headtext>Non-contractual disputes or claims</headtext>
                  </head>
                  <para>
                    <paratext>The terms make express reference to "non-contractual disputes or claims" (mainly torts) and tries to bring these within the choice of law of the service provider. This may not succeed but is expressly stated in case it might do so.</paratext>
                  </para>
                  <para>
                    <paratext>
                      For information on the rules that apply since the end of the Brexit transition period, see 
                      <link anchor="a376740" href="w-019-0548" style="ACTLinkPLCtoPLC">
                        <ital>Practice note, Brexit: implications for civil justice and judicial co-operation: Rules that apply from the end of the transition period (1 January 2021)</ital>
                      </link>
                      .
                    </paratext>
                  </para>
                </division>
              </division>
            </drafting.note>
            <para>
              <paratext>If you are a consumer, please note that these terms of service, their subject matter and their formation, are governed by English law. We both agree that the courts of England and Wales will have exclusive jurisdiction, except that if you are a resident of Northern Ireland you may also bring proceedings in Northern Ireland, and if you are a resident of Scotland, you may also bring proceedings in Scotland.</paratext>
            </para>
            <para>
              <paratext>If you are a business, these terms of service, their subject matter and their formation (and any non-contractual disputes or claims) are governed by English law. We both agree to the exclusive jurisdiction of the courts of England and Wales.</paratext>
            </para>
          </clause>
        </operative>
      </body>
      <rev.history>
        <rev.item>
          <rev.title>Consumer reviews policy (April 2025)</rev.title>
          <rev.date>20250603</rev.date>
          <rev.author>Practical Law Media &amp; Telecoms</rev.author>
          <rev.body>
            <division id="a000001" level="1">
              <para>
                <paratext>
                  A reference to having a consumer reviews policy has been added under 
                  <internal.reference refid="a307056">
                    <ital>Drafting note, Assumptions</ital>
                  </internal.reference>
                  .
                </paratext>
              </para>
            </division>
          </rev.body>
        </rev.item>
        <rev.item>
          <rev.title>Substantial redraft (May 2024)</rev.title>
          <rev.date>20240522</rev.date>
          <rev.author>Practical Law Media &amp; Telecoms</rev.author>
          <rev.body>
            <division id="a000002" level="1">
              <para>
                <paratext>These terms have been redrafted and republished alongside some new materials in order to take into account the provisions of the Online Safety Act 2023, which will be applicable to some types of online services but not others.</paratext>
              </para>
            </division>
          </rev.body>
        </rev.item>
        <rev.item>
          <rev.title>New provisions telling users they can claim for breach of contract if content is taken down or they're suspended or banned in breach of these terms (January 2024)</rev.title>
          <rev.date>20240115</rev.date>
          <rev.author>Practical Law Media &amp; Telecoms</rev.author>
          <rev.body>
            <division id="a000003" level="1">
              <para>
                <paratext>Two new provisions have been added to comply with section 72(1) of the Online Safety Act 2023: Your rights to claim against us if we restrict access to your content and Your rights to claim against us if we suspend or ban your use of our service.</paratext>
              </para>
            </division>
          </rev.body>
        </rev.item>
        <rev.item>
          <rev.title>References to Online Safety Bill updated (October 2023)</rev.title>
          <rev.date>20231115</rev.date>
          <rev.author>Practical Law Media &amp; Telecoms</rev.author>
          <rev.body>
            <division id="a000004" level="1">
              <para>
                <paratext>References to the Online Safety Bill have been updated to the Act following Royal Assent.</paratext>
              </para>
            </division>
          </rev.body>
        </rev.item>
        <rev.item>
          <rev.title>Digital Services Act (August 2023)</rev.title>
          <rev.date>20230911</rev.date>
          <rev.author>Practical Law Media &amp; Telecoms</rev.author>
          <rev.body>
            <division id="a000005" level="1">
              <para>
                <paratext>Amendments have been made to several sections of these standard terms and in its drafting notes to reflect provisions in the EU Digital Services Act.</paratext>
              </para>
            </division>
          </rev.body>
        </rev.item>
        <rev.item>
          <rev.title>Ofcom's report on VSPs (August 2023)</rev.title>
          <rev.date>20230822</rev.date>
          <rev.author>Practical Law Media &amp; Telecoms</rev.author>
          <rev.body>
            <division id="a000006" level="1">
              <para>
                <paratext>
                  A few amendments have been made in light of Ofcom's report: 
                  <link href="https://www.ofcom.org.uk/__data/assets/pdf_file/0025/266173/VSP-user-policies-report.pdf" style="ACTLinkURL">
                    <ital>VSP user report</ital>
                  </link>
                  .
                </paratext>
              </para>
            </division>
          </rev.body>
        </rev.item>
        <rev.item>
          <rev.title>Gatekeepers under the DMA (January 2023)</rev.title>
          <rev.date>20230103</rev.date>
          <rev.author>Practical Law Media &amp; Telecoms</rev.author>
          <rev.body>
            <division id="a000007" level="1">
              <para>
                <paratext>Additional drafting notes have been added to say that these standard terms and conditions are drafted on the assumption that the website provider has not been designated a gatekeeper under the EU Digital Markets Act.</paratext>
              </para>
            </division>
          </rev.body>
        </rev.item>
        <rev.item>
          <rev.title>DSA published in Official Journal (October 2022)</rev.title>
          <rev.date>20221031</rev.date>
          <rev.author>Practical Law Media &amp; Telecoms</rev.author>
          <rev.body>
            <division id="a000008" level="1">
              <para>
                <paratext>The drafting notes have been updated to explain that most provisions of the DSA will apply from 17 February 2024.</paratext>
              </para>
            </division>
          </rev.body>
        </rev.item>
        <rev.item>
          <rev.title>Digital Services Act (October 2022)</rev.title>
          <rev.date>20221006</rev.date>
          <rev.author>Practical Law Media &amp; Telecoms</rev.author>
          <rev.body>
            <division id="a000009" level="1">
              <para>
                <paratext>Additional drafting notes and a new final clause have been added to take account of the EU Digital Services Act.</paratext>
              </para>
            </division>
          </rev.body>
        </rev.item>
        <rev.item>
          <rev.title>Terrorist content (September 2022)</rev.title>
          <rev.date>20220922</rev.date>
          <rev.author>Practical Law Media &amp; Telecoms</rev.author>
          <rev.body>
            <division id="a000010" level="1">
              <para>
                <paratext>Additional provisions have been added to reflect the requirements of Regulation (EU) 2021/784 on addressing the dissemination of terrorist content online.</paratext>
              </para>
            </division>
          </rev.body>
        </rev.item>
        <rev.item>
          <rev.title>Additional material added (September 2022)</rev.title>
          <rev.date>20220920</rev.date>
          <rev.author>Practical Law Media &amp; Telecoms</rev.author>
          <rev.body>
            <division id="a000011" level="1">
              <para>
                <paratext>
                  Additional material has been added under 
                  <ital>Prohibited material</ital>
                   particularly to follow the guidance in the government's interim guidance on dealing with child sexual exploitation and abuse material and terrorism material. A few other amendments have been made in other sections of the standard document and the drafting notes.
                </paratext>
              </para>
            </division>
          </rev.body>
        </rev.item>
        <rev.item>
          <rev.title>No text or data mining, or web scraping, clause (September 2021)</rev.title>
          <rev.date>20210929</rev.date>
          <rev.author>Practical Law Media &amp; Telecoms</rev.author>
          <rev.body>
            <division id="a000012" level="1">
              <para>
                <paratext>
                  A new clause has been added to these terms and conditions: 
                  <internal.reference refid="a359849">
                    <ital>No text or data mining, or web scraping</ital>
                  </internal.reference>
                  .
                </paratext>
              </para>
            </division>
          </rev.body>
        </rev.item>
        <rev.item>
          <rev.title>Updates relating to video-sharing platforms and retained EU law (October 2020)</rev.title>
          <rev.date>20201022</rev.date>
          <rev.author>Practical Law Media &amp; Telecoms</rev.author>
          <rev.body>
            <division id="a000013" level="1">
              <para>
                <paratext>A couple of references to rules relating to video-sharing platforms have been added together with references to EU derived UK law remaining in force after the end of the UK-EU transition period as retained EU law.</paratext>
              </para>
            </division>
          </rev.body>
        </rev.item>
      </rev.history>
    </standard.doc>
  </n-docbody>
</n-document>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8F77010-67DE-40D8-B23D-6E5DFF0670A9}">
  <ds:schemaRefs>
    <ds:schemaRef ds:uri="http://www.w3.org/2001/XMLSchema"/>
  </ds:schemaRefs>
</ds:datastoreItem>
</file>

<file path=customXml/itemProps3.xml><?xml version="1.0" encoding="utf-8"?>
<ds:datastoreItem xmlns:ds="http://schemas.openxmlformats.org/officeDocument/2006/customXml" ds:itemID="{6E8C11E2-A5D0-49CD-8CF5-66FED38176C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Metadata/LabelInfo.xml><?xml version="1.0" encoding="utf-8"?>
<clbl:labelList xmlns:clbl="http://schemas.microsoft.com/office/2020/mipLabelMetadata">
  <clbl:label id="{5bf83f74-85a2-487a-93a8-7a1273a699be}" enabled="0" method="" siteId="{5bf83f74-85a2-487a-93a8-7a1273a699be}"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1602</Words>
  <Characters>7997</Characters>
  <Application>Microsoft Office Word</Application>
  <DocSecurity>0</DocSecurity>
  <Lines>128</Lines>
  <Paragraphs>53</Paragraphs>
  <ScaleCrop>false</ScaleCrop>
  <HeadingPairs>
    <vt:vector size="2" baseType="variant">
      <vt:variant>
        <vt:lpstr>Title</vt:lpstr>
      </vt:variant>
      <vt:variant>
        <vt:i4>1</vt:i4>
      </vt:variant>
    </vt:vector>
  </HeadingPairs>
  <TitlesOfParts>
    <vt:vector size="1" baseType="lpstr">
      <vt:lpstr>Website terms of service (UK)</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terms of service (UK)</dc:title>
  <dc:creator>Eden, Shannon P. (Legal)</dc:creator>
  <cp:lastModifiedBy>Shelley Davidson</cp:lastModifiedBy>
  <cp:revision>18</cp:revision>
  <cp:lastPrinted>2026-04-23T14:25:00Z</cp:lastPrinted>
  <dcterms:created xsi:type="dcterms:W3CDTF">2026-04-29T11:40:00Z</dcterms:created>
  <dcterms:modified xsi:type="dcterms:W3CDTF">2026-04-29T12:57:00Z</dcterms:modified>
</cp:coreProperties>
</file>